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94BA" w14:textId="7BCE5573" w:rsidR="00204410" w:rsidRPr="00B97DF9" w:rsidRDefault="00B97DF9" w:rsidP="00B97DF9">
      <w:pPr>
        <w:spacing w:before="100" w:beforeAutospacing="1" w:after="431" w:line="405" w:lineRule="atLeast"/>
        <w:jc w:val="center"/>
        <w:outlineLvl w:val="0"/>
        <w:rPr>
          <w:rFonts w:ascii="Times New Roman" w:eastAsia="Times New Roman" w:hAnsi="Times New Roman" w:cs="Times New Roman"/>
          <w:b/>
          <w:bCs/>
          <w:color w:val="023B59"/>
          <w:kern w:val="36"/>
          <w:sz w:val="24"/>
          <w:szCs w:val="24"/>
        </w:rPr>
      </w:pPr>
      <w:r w:rsidRPr="00B97DF9">
        <w:rPr>
          <w:rFonts w:ascii="Times New Roman" w:hAnsi="Times New Roman" w:cs="Times New Roman"/>
          <w:b/>
          <w:color w:val="000000"/>
          <w:sz w:val="24"/>
          <w:szCs w:val="24"/>
          <w:shd w:val="clear" w:color="auto" w:fill="FFFFFF"/>
        </w:rPr>
        <w:t>SPHHS</w:t>
      </w:r>
      <w:r w:rsidR="00204410" w:rsidRPr="00B97DF9">
        <w:rPr>
          <w:rFonts w:ascii="Times New Roman" w:eastAsia="Times New Roman" w:hAnsi="Times New Roman" w:cs="Times New Roman"/>
          <w:b/>
          <w:bCs/>
          <w:color w:val="023B59"/>
          <w:kern w:val="36"/>
          <w:sz w:val="24"/>
          <w:szCs w:val="24"/>
        </w:rPr>
        <w:t xml:space="preserve"> 698W: Worcester MPH Practicum</w:t>
      </w:r>
      <w:r w:rsidR="00B921C1">
        <w:rPr>
          <w:rFonts w:ascii="Times New Roman" w:eastAsia="Times New Roman" w:hAnsi="Times New Roman" w:cs="Times New Roman"/>
          <w:b/>
          <w:bCs/>
          <w:color w:val="023B59"/>
          <w:kern w:val="36"/>
          <w:sz w:val="24"/>
          <w:szCs w:val="24"/>
        </w:rPr>
        <w:br/>
        <w:t>Scope of Work Form</w:t>
      </w:r>
      <w:r w:rsidR="0061564C">
        <w:rPr>
          <w:rFonts w:ascii="Times New Roman" w:eastAsia="Times New Roman" w:hAnsi="Times New Roman" w:cs="Times New Roman"/>
          <w:b/>
          <w:bCs/>
          <w:color w:val="023B59"/>
          <w:kern w:val="36"/>
          <w:sz w:val="24"/>
          <w:szCs w:val="24"/>
        </w:rPr>
        <w:t xml:space="preserve"> and Instructions</w:t>
      </w:r>
    </w:p>
    <w:p w14:paraId="50B6917D" w14:textId="77777777" w:rsidR="00204410" w:rsidRPr="00B97DF9" w:rsidRDefault="00204410" w:rsidP="00204410">
      <w:pPr>
        <w:spacing w:before="150" w:after="300" w:line="270" w:lineRule="atLeast"/>
        <w:rPr>
          <w:rFonts w:ascii="Times New Roman" w:eastAsia="Times New Roman" w:hAnsi="Times New Roman" w:cs="Times New Roman"/>
          <w:color w:val="000000"/>
          <w:sz w:val="24"/>
          <w:szCs w:val="24"/>
        </w:rPr>
      </w:pPr>
      <w:r w:rsidRPr="00B97DF9">
        <w:rPr>
          <w:rFonts w:ascii="Times New Roman" w:eastAsia="Times New Roman" w:hAnsi="Times New Roman" w:cs="Times New Roman"/>
          <w:b/>
          <w:bCs/>
          <w:color w:val="000000"/>
          <w:sz w:val="24"/>
          <w:szCs w:val="24"/>
        </w:rPr>
        <w:t>Scope of Work Form</w:t>
      </w:r>
    </w:p>
    <w:p w14:paraId="06F85429" w14:textId="77777777" w:rsidR="00204410" w:rsidRPr="00B97DF9" w:rsidRDefault="00204410" w:rsidP="00204410">
      <w:pPr>
        <w:spacing w:before="150" w:after="300" w:line="270" w:lineRule="atLeast"/>
        <w:rPr>
          <w:rFonts w:ascii="Times New Roman" w:eastAsia="Times New Roman" w:hAnsi="Times New Roman" w:cs="Times New Roman"/>
          <w:color w:val="000000"/>
          <w:sz w:val="24"/>
          <w:szCs w:val="24"/>
        </w:rPr>
      </w:pPr>
      <w:r w:rsidRPr="00B97DF9">
        <w:rPr>
          <w:rFonts w:ascii="Times New Roman" w:eastAsia="Times New Roman" w:hAnsi="Times New Roman" w:cs="Times New Roman"/>
          <w:b/>
          <w:bCs/>
          <w:color w:val="000000"/>
          <w:sz w:val="24"/>
          <w:szCs w:val="24"/>
        </w:rPr>
        <w:t xml:space="preserve">Student Name: </w:t>
      </w:r>
      <w:r w:rsidRPr="00B97DF9">
        <w:rPr>
          <w:rFonts w:ascii="Times New Roman" w:eastAsia="Times New Roman" w:hAnsi="Times New Roman" w:cs="Times New Roman"/>
          <w:b/>
          <w:bCs/>
          <w:color w:val="000000"/>
          <w:sz w:val="24"/>
          <w:szCs w:val="24"/>
        </w:rPr>
        <w:br/>
        <w:t xml:space="preserve">Student Current Work Title: </w:t>
      </w:r>
      <w:r w:rsidRPr="00B97DF9">
        <w:rPr>
          <w:rFonts w:ascii="Times New Roman" w:eastAsia="Times New Roman" w:hAnsi="Times New Roman" w:cs="Times New Roman"/>
          <w:b/>
          <w:bCs/>
          <w:color w:val="000000"/>
          <w:sz w:val="24"/>
          <w:szCs w:val="24"/>
        </w:rPr>
        <w:br/>
        <w:t xml:space="preserve">Student ID: </w:t>
      </w:r>
      <w:r w:rsidRPr="00B97DF9">
        <w:rPr>
          <w:rFonts w:ascii="Times New Roman" w:eastAsia="Times New Roman" w:hAnsi="Times New Roman" w:cs="Times New Roman"/>
          <w:b/>
          <w:bCs/>
          <w:color w:val="000000"/>
          <w:sz w:val="24"/>
          <w:szCs w:val="24"/>
        </w:rPr>
        <w:br/>
        <w:t xml:space="preserve">Semester: </w:t>
      </w:r>
      <w:r w:rsidRPr="00B97DF9">
        <w:rPr>
          <w:rFonts w:ascii="Times New Roman" w:eastAsia="Times New Roman" w:hAnsi="Times New Roman" w:cs="Times New Roman"/>
          <w:b/>
          <w:bCs/>
          <w:color w:val="000000"/>
          <w:sz w:val="24"/>
          <w:szCs w:val="24"/>
        </w:rPr>
        <w:br/>
        <w:t xml:space="preserve">Preferred Email address: </w:t>
      </w:r>
    </w:p>
    <w:p w14:paraId="215510C4" w14:textId="42A45E5A" w:rsidR="00204410" w:rsidRPr="00B97DF9" w:rsidRDefault="00204410" w:rsidP="00204410">
      <w:pPr>
        <w:spacing w:before="150" w:after="300" w:line="270" w:lineRule="atLeast"/>
        <w:rPr>
          <w:rFonts w:ascii="Times New Roman" w:eastAsia="Times New Roman" w:hAnsi="Times New Roman" w:cs="Times New Roman"/>
          <w:color w:val="000000"/>
          <w:sz w:val="24"/>
          <w:szCs w:val="24"/>
        </w:rPr>
      </w:pPr>
      <w:r w:rsidRPr="00B97DF9">
        <w:rPr>
          <w:rFonts w:ascii="Times New Roman" w:eastAsia="Times New Roman" w:hAnsi="Times New Roman" w:cs="Times New Roman"/>
          <w:b/>
          <w:bCs/>
          <w:color w:val="000000"/>
          <w:sz w:val="24"/>
          <w:szCs w:val="24"/>
        </w:rPr>
        <w:t>Directions:</w:t>
      </w:r>
      <w:r w:rsidRPr="00B97DF9">
        <w:rPr>
          <w:rFonts w:ascii="Times New Roman" w:eastAsia="Times New Roman" w:hAnsi="Times New Roman" w:cs="Times New Roman"/>
          <w:color w:val="000000"/>
          <w:sz w:val="24"/>
          <w:szCs w:val="24"/>
        </w:rPr>
        <w:t xml:space="preserve"> Before registering for </w:t>
      </w:r>
      <w:r w:rsidR="00936EF4">
        <w:rPr>
          <w:rFonts w:ascii="Times New Roman" w:eastAsia="Times New Roman" w:hAnsi="Times New Roman" w:cs="Times New Roman"/>
          <w:color w:val="000000"/>
          <w:sz w:val="24"/>
          <w:szCs w:val="24"/>
        </w:rPr>
        <w:t>SPHHS</w:t>
      </w:r>
      <w:r w:rsidR="00576CD5" w:rsidRPr="00B97DF9">
        <w:rPr>
          <w:rFonts w:ascii="Times New Roman" w:eastAsia="Times New Roman" w:hAnsi="Times New Roman" w:cs="Times New Roman"/>
          <w:color w:val="000000"/>
          <w:sz w:val="24"/>
          <w:szCs w:val="24"/>
        </w:rPr>
        <w:t xml:space="preserve"> </w:t>
      </w:r>
      <w:r w:rsidRPr="00B97DF9">
        <w:rPr>
          <w:rFonts w:ascii="Times New Roman" w:eastAsia="Times New Roman" w:hAnsi="Times New Roman" w:cs="Times New Roman"/>
          <w:color w:val="000000"/>
          <w:sz w:val="24"/>
          <w:szCs w:val="24"/>
        </w:rPr>
        <w:t xml:space="preserve">698W Worcester Practicum, please describe the proposed practicum experience by completing the information requested below. </w:t>
      </w:r>
      <w:r w:rsidR="00CE3B9F" w:rsidRPr="00B97DF9">
        <w:rPr>
          <w:rFonts w:ascii="Times New Roman" w:eastAsia="Times New Roman" w:hAnsi="Times New Roman" w:cs="Times New Roman"/>
          <w:color w:val="000000"/>
          <w:sz w:val="24"/>
          <w:szCs w:val="24"/>
        </w:rPr>
        <w:t xml:space="preserve">Submit </w:t>
      </w:r>
      <w:r w:rsidRPr="00B97DF9">
        <w:rPr>
          <w:rFonts w:ascii="Times New Roman" w:eastAsia="Times New Roman" w:hAnsi="Times New Roman" w:cs="Times New Roman"/>
          <w:color w:val="000000"/>
          <w:sz w:val="24"/>
          <w:szCs w:val="24"/>
        </w:rPr>
        <w:t xml:space="preserve">your completed form to the Worcester MPH Program Director, Dr. Jaclyn </w:t>
      </w:r>
      <w:proofErr w:type="spellStart"/>
      <w:r w:rsidRPr="00B97DF9">
        <w:rPr>
          <w:rFonts w:ascii="Times New Roman" w:eastAsia="Times New Roman" w:hAnsi="Times New Roman" w:cs="Times New Roman"/>
          <w:color w:val="000000"/>
          <w:sz w:val="24"/>
          <w:szCs w:val="24"/>
        </w:rPr>
        <w:t>Coghlin</w:t>
      </w:r>
      <w:proofErr w:type="spellEnd"/>
      <w:r w:rsidRPr="00B97DF9">
        <w:rPr>
          <w:rFonts w:ascii="Times New Roman" w:eastAsia="Times New Roman" w:hAnsi="Times New Roman" w:cs="Times New Roman"/>
          <w:color w:val="000000"/>
          <w:sz w:val="24"/>
          <w:szCs w:val="24"/>
        </w:rPr>
        <w:t xml:space="preserve">-Strom at </w:t>
      </w:r>
      <w:hyperlink r:id="rId6" w:history="1">
        <w:r w:rsidRPr="00B97DF9">
          <w:rPr>
            <w:rStyle w:val="Hyperlink"/>
            <w:rFonts w:ascii="Times New Roman" w:eastAsia="Times New Roman" w:hAnsi="Times New Roman" w:cs="Times New Roman"/>
            <w:sz w:val="24"/>
            <w:szCs w:val="24"/>
          </w:rPr>
          <w:t>Jackie.coghlin-strom@umassmed.edu</w:t>
        </w:r>
      </w:hyperlink>
      <w:r w:rsidR="00CE3B9F" w:rsidRPr="00B97DF9">
        <w:rPr>
          <w:rFonts w:ascii="Times New Roman" w:eastAsia="Times New Roman" w:hAnsi="Times New Roman" w:cs="Times New Roman"/>
          <w:color w:val="000000"/>
          <w:sz w:val="24"/>
          <w:szCs w:val="24"/>
        </w:rPr>
        <w:t xml:space="preserve"> </w:t>
      </w:r>
      <w:proofErr w:type="gramStart"/>
      <w:r w:rsidR="00CE3B9F" w:rsidRPr="00B97DF9">
        <w:rPr>
          <w:rFonts w:ascii="Times New Roman" w:eastAsia="Times New Roman" w:hAnsi="Times New Roman" w:cs="Times New Roman"/>
          <w:color w:val="000000"/>
          <w:sz w:val="24"/>
          <w:szCs w:val="24"/>
        </w:rPr>
        <w:t>in order to</w:t>
      </w:r>
      <w:proofErr w:type="gramEnd"/>
      <w:r w:rsidR="00CE3B9F" w:rsidRPr="00B97DF9">
        <w:rPr>
          <w:rFonts w:ascii="Times New Roman" w:eastAsia="Times New Roman" w:hAnsi="Times New Roman" w:cs="Times New Roman"/>
          <w:color w:val="000000"/>
          <w:sz w:val="24"/>
          <w:szCs w:val="24"/>
        </w:rPr>
        <w:t xml:space="preserve"> get approval to register.   </w:t>
      </w:r>
    </w:p>
    <w:p w14:paraId="3926ACFE" w14:textId="77777777" w:rsidR="00204410" w:rsidRPr="00077EFB" w:rsidRDefault="00204410" w:rsidP="00204410">
      <w:pPr>
        <w:spacing w:before="150" w:after="300" w:line="270" w:lineRule="atLeast"/>
        <w:rPr>
          <w:rFonts w:ascii="Times New Roman" w:eastAsia="Times New Roman" w:hAnsi="Times New Roman" w:cs="Times New Roman"/>
          <w:bCs/>
          <w:color w:val="000000"/>
          <w:sz w:val="24"/>
          <w:szCs w:val="24"/>
        </w:rPr>
      </w:pPr>
      <w:r w:rsidRPr="00077EFB">
        <w:rPr>
          <w:rFonts w:ascii="Times New Roman" w:eastAsia="Times New Roman" w:hAnsi="Times New Roman" w:cs="Times New Roman"/>
          <w:bCs/>
          <w:color w:val="000000"/>
          <w:sz w:val="24"/>
          <w:szCs w:val="24"/>
        </w:rPr>
        <w:t>1. Describe all educational and professional activities that will be included in your practicum work. </w:t>
      </w:r>
    </w:p>
    <w:p w14:paraId="1BC76750" w14:textId="77777777" w:rsidR="00204410" w:rsidRPr="00077EFB" w:rsidRDefault="00204410" w:rsidP="00204410">
      <w:pPr>
        <w:spacing w:before="150" w:after="300" w:line="270" w:lineRule="atLeast"/>
        <w:rPr>
          <w:rFonts w:ascii="Times New Roman" w:eastAsia="Times New Roman" w:hAnsi="Times New Roman" w:cs="Times New Roman"/>
          <w:bCs/>
          <w:color w:val="000000"/>
          <w:sz w:val="24"/>
          <w:szCs w:val="24"/>
        </w:rPr>
      </w:pPr>
      <w:r w:rsidRPr="00077EFB">
        <w:rPr>
          <w:rFonts w:ascii="Times New Roman" w:eastAsia="Times New Roman" w:hAnsi="Times New Roman" w:cs="Times New Roman"/>
          <w:bCs/>
          <w:color w:val="000000"/>
          <w:sz w:val="24"/>
          <w:szCs w:val="24"/>
        </w:rPr>
        <w:t>2. List a minimum of five goals for the practicum. What do you hope to achieve through the practicum?</w:t>
      </w:r>
    </w:p>
    <w:p w14:paraId="4BD33623" w14:textId="77777777" w:rsidR="00204410" w:rsidRPr="00077EFB" w:rsidRDefault="00204410" w:rsidP="00204410">
      <w:pPr>
        <w:spacing w:before="150" w:after="300" w:line="270" w:lineRule="atLeast"/>
        <w:rPr>
          <w:rFonts w:ascii="Times New Roman" w:eastAsia="Times New Roman" w:hAnsi="Times New Roman" w:cs="Times New Roman"/>
          <w:bCs/>
          <w:color w:val="000000"/>
          <w:sz w:val="24"/>
          <w:szCs w:val="24"/>
        </w:rPr>
      </w:pPr>
      <w:r w:rsidRPr="00077EFB">
        <w:rPr>
          <w:rFonts w:ascii="Times New Roman" w:eastAsia="Times New Roman" w:hAnsi="Times New Roman" w:cs="Times New Roman"/>
          <w:bCs/>
          <w:color w:val="000000"/>
          <w:sz w:val="24"/>
          <w:szCs w:val="24"/>
        </w:rPr>
        <w:t>3. Describe the type of organization or setting for your practicum experience (</w:t>
      </w:r>
      <w:proofErr w:type="gramStart"/>
      <w:r w:rsidRPr="00077EFB">
        <w:rPr>
          <w:rFonts w:ascii="Times New Roman" w:eastAsia="Times New Roman" w:hAnsi="Times New Roman" w:cs="Times New Roman"/>
          <w:bCs/>
          <w:color w:val="000000"/>
          <w:sz w:val="24"/>
          <w:szCs w:val="24"/>
        </w:rPr>
        <w:t>e.g.</w:t>
      </w:r>
      <w:proofErr w:type="gramEnd"/>
      <w:r w:rsidRPr="00077EFB">
        <w:rPr>
          <w:rFonts w:ascii="Times New Roman" w:eastAsia="Times New Roman" w:hAnsi="Times New Roman" w:cs="Times New Roman"/>
          <w:bCs/>
          <w:color w:val="000000"/>
          <w:sz w:val="24"/>
          <w:szCs w:val="24"/>
        </w:rPr>
        <w:t xml:space="preserve"> hospital, </w:t>
      </w:r>
      <w:r w:rsidRPr="00ED1084">
        <w:rPr>
          <w:rFonts w:ascii="Times New Roman" w:eastAsia="Times New Roman" w:hAnsi="Times New Roman" w:cs="Times New Roman"/>
          <w:bCs/>
          <w:color w:val="000000"/>
          <w:sz w:val="24"/>
          <w:szCs w:val="24"/>
        </w:rPr>
        <w:t>health department, research group, federal agency, etc.).</w:t>
      </w:r>
    </w:p>
    <w:p w14:paraId="00D0C0E6" w14:textId="77777777" w:rsidR="00204410" w:rsidRPr="00077EFB" w:rsidRDefault="00204410" w:rsidP="00204410">
      <w:pPr>
        <w:spacing w:before="150" w:after="300" w:line="270" w:lineRule="atLeast"/>
        <w:rPr>
          <w:rFonts w:ascii="Times New Roman" w:eastAsia="Times New Roman" w:hAnsi="Times New Roman" w:cs="Times New Roman"/>
          <w:bCs/>
          <w:color w:val="000000"/>
          <w:sz w:val="24"/>
          <w:szCs w:val="24"/>
        </w:rPr>
      </w:pPr>
      <w:r w:rsidRPr="00077EFB">
        <w:rPr>
          <w:rFonts w:ascii="Times New Roman" w:eastAsia="Times New Roman" w:hAnsi="Times New Roman" w:cs="Times New Roman"/>
          <w:bCs/>
          <w:color w:val="000000"/>
          <w:sz w:val="24"/>
          <w:szCs w:val="24"/>
        </w:rPr>
        <w:t>4. Provide the practicum supervisor’s name, title, and e-mail address.</w:t>
      </w:r>
    </w:p>
    <w:p w14:paraId="6384E569" w14:textId="2A634B85" w:rsidR="00204410" w:rsidRPr="00ED1084" w:rsidRDefault="00204410" w:rsidP="00204410">
      <w:pPr>
        <w:spacing w:after="0"/>
        <w:rPr>
          <w:rFonts w:ascii="Times New Roman" w:eastAsia="Times New Roman" w:hAnsi="Times New Roman" w:cs="Times New Roman"/>
          <w:color w:val="000000"/>
          <w:sz w:val="24"/>
          <w:szCs w:val="24"/>
        </w:rPr>
      </w:pPr>
      <w:r w:rsidRPr="00ED1084">
        <w:rPr>
          <w:rFonts w:ascii="Times New Roman" w:eastAsia="Times New Roman" w:hAnsi="Times New Roman" w:cs="Times New Roman"/>
          <w:b/>
          <w:color w:val="000000"/>
          <w:sz w:val="24"/>
          <w:szCs w:val="24"/>
        </w:rPr>
        <w:t xml:space="preserve">5. </w:t>
      </w:r>
      <w:r w:rsidR="00077EFB" w:rsidRPr="00ED1084">
        <w:rPr>
          <w:rFonts w:ascii="Times New Roman" w:eastAsia="Times New Roman" w:hAnsi="Times New Roman" w:cs="Times New Roman"/>
          <w:color w:val="000000"/>
          <w:sz w:val="24"/>
          <w:szCs w:val="24"/>
        </w:rPr>
        <w:t>Describe the competencies to be achieved through the Worcester Campus MPH Practicum:</w:t>
      </w:r>
      <w:r w:rsidRPr="00ED1084">
        <w:rPr>
          <w:rFonts w:ascii="Times New Roman" w:eastAsia="Times New Roman" w:hAnsi="Times New Roman" w:cs="Times New Roman"/>
          <w:color w:val="000000"/>
          <w:sz w:val="24"/>
          <w:szCs w:val="24"/>
        </w:rPr>
        <w:t xml:space="preserve">  </w:t>
      </w:r>
      <w:r w:rsidR="00077EFB" w:rsidRPr="00ED1084">
        <w:rPr>
          <w:rFonts w:ascii="Times New Roman" w:eastAsia="Times New Roman" w:hAnsi="Times New Roman" w:cs="Times New Roman"/>
          <w:b/>
          <w:bCs/>
          <w:color w:val="000000"/>
          <w:sz w:val="24"/>
          <w:szCs w:val="24"/>
        </w:rPr>
        <w:t xml:space="preserve">Students are to choose 5 competencies from the lists provided below.  Four of the competencies must be chosen from the Council on Education for Public Health (CEPH).  </w:t>
      </w:r>
      <w:r w:rsidRPr="00ED1084">
        <w:rPr>
          <w:rFonts w:ascii="Times New Roman" w:eastAsia="Times New Roman" w:hAnsi="Times New Roman" w:cs="Times New Roman"/>
          <w:b/>
          <w:bCs/>
          <w:color w:val="000000"/>
          <w:sz w:val="24"/>
          <w:szCs w:val="24"/>
        </w:rPr>
        <w:t>One of the five must be from the</w:t>
      </w:r>
      <w:r w:rsidRPr="00ED1084">
        <w:rPr>
          <w:rFonts w:ascii="Times New Roman" w:hAnsi="Times New Roman" w:cs="Times New Roman"/>
          <w:b/>
          <w:bCs/>
          <w:sz w:val="24"/>
          <w:szCs w:val="24"/>
        </w:rPr>
        <w:t xml:space="preserve"> Worcester Campus MP</w:t>
      </w:r>
      <w:r w:rsidR="00077EFB" w:rsidRPr="00ED1084">
        <w:rPr>
          <w:rFonts w:ascii="Times New Roman" w:hAnsi="Times New Roman" w:cs="Times New Roman"/>
          <w:b/>
          <w:bCs/>
          <w:sz w:val="24"/>
          <w:szCs w:val="24"/>
        </w:rPr>
        <w:t xml:space="preserve">H </w:t>
      </w:r>
      <w:r w:rsidRPr="00ED1084">
        <w:rPr>
          <w:rFonts w:ascii="Times New Roman" w:hAnsi="Times New Roman" w:cs="Times New Roman"/>
          <w:b/>
          <w:bCs/>
          <w:sz w:val="24"/>
          <w:szCs w:val="24"/>
        </w:rPr>
        <w:t>Competencies</w:t>
      </w:r>
      <w:r w:rsidR="00077EFB" w:rsidRPr="00ED1084">
        <w:rPr>
          <w:rFonts w:ascii="Times New Roman" w:hAnsi="Times New Roman" w:cs="Times New Roman"/>
          <w:b/>
          <w:bCs/>
          <w:sz w:val="24"/>
          <w:szCs w:val="24"/>
        </w:rPr>
        <w:t xml:space="preserve">.  </w:t>
      </w:r>
      <w:r w:rsidR="00077EFB" w:rsidRPr="006D11D2">
        <w:rPr>
          <w:rFonts w:ascii="Times New Roman" w:hAnsi="Times New Roman" w:cs="Times New Roman"/>
          <w:b/>
          <w:bCs/>
          <w:sz w:val="24"/>
          <w:szCs w:val="24"/>
          <w:highlight w:val="yellow"/>
        </w:rPr>
        <w:t>For each competency, please write two sentences that describe how each competency will be achieved</w:t>
      </w:r>
      <w:r w:rsidR="00077EFB" w:rsidRPr="006D11D2">
        <w:rPr>
          <w:rFonts w:ascii="Times New Roman" w:hAnsi="Times New Roman" w:cs="Times New Roman"/>
          <w:bCs/>
          <w:sz w:val="24"/>
          <w:szCs w:val="24"/>
          <w:highlight w:val="yellow"/>
        </w:rPr>
        <w:t>.</w:t>
      </w:r>
    </w:p>
    <w:p w14:paraId="27C2124A" w14:textId="4A3FFE80" w:rsidR="00B5692A" w:rsidRDefault="00204410" w:rsidP="005153A7">
      <w:pPr>
        <w:spacing w:before="150" w:after="300" w:line="270" w:lineRule="atLeast"/>
        <w:rPr>
          <w:rFonts w:ascii="Times New Roman" w:hAnsi="Times New Roman" w:cs="Times New Roman"/>
          <w:b/>
          <w:color w:val="000000"/>
          <w:sz w:val="24"/>
          <w:szCs w:val="24"/>
          <w:shd w:val="clear" w:color="auto" w:fill="FFFFFF"/>
        </w:rPr>
      </w:pPr>
      <w:r w:rsidRPr="00ED1084">
        <w:rPr>
          <w:rFonts w:ascii="Times New Roman" w:eastAsia="Times New Roman" w:hAnsi="Times New Roman" w:cs="Times New Roman"/>
          <w:color w:val="000000"/>
          <w:sz w:val="24"/>
          <w:szCs w:val="24"/>
        </w:rPr>
        <w:t>6. List two potential work products to be produced as part of the practicum.   (These may be subject to change over the course of the practicum).</w:t>
      </w:r>
      <w:r w:rsidR="000103F9">
        <w:rPr>
          <w:rFonts w:ascii="Times New Roman" w:eastAsia="Times New Roman" w:hAnsi="Times New Roman" w:cs="Times New Roman"/>
          <w:color w:val="000000"/>
          <w:sz w:val="24"/>
          <w:szCs w:val="24"/>
        </w:rPr>
        <w:br/>
      </w:r>
    </w:p>
    <w:p w14:paraId="060C0748" w14:textId="14134C52" w:rsidR="00077EFB" w:rsidRPr="00077EFB" w:rsidRDefault="00EA67A5" w:rsidP="000103F9">
      <w:pPr>
        <w:rPr>
          <w:rFonts w:ascii="Times New Roman" w:hAnsi="Times New Roman" w:cs="Times New Roman"/>
          <w:b/>
          <w:color w:val="000000"/>
          <w:sz w:val="24"/>
          <w:szCs w:val="24"/>
          <w:shd w:val="clear" w:color="auto" w:fill="FFFFFF"/>
        </w:rPr>
      </w:pPr>
      <w:r w:rsidRPr="00B97DF9">
        <w:rPr>
          <w:rFonts w:ascii="Times New Roman" w:hAnsi="Times New Roman" w:cs="Times New Roman"/>
          <w:b/>
          <w:color w:val="000000"/>
          <w:sz w:val="24"/>
          <w:szCs w:val="24"/>
          <w:shd w:val="clear" w:color="auto" w:fill="FFFFFF"/>
        </w:rPr>
        <w:t>Instructions for Incorporating Work Products</w:t>
      </w:r>
      <w:r w:rsidR="002F1236">
        <w:rPr>
          <w:rFonts w:ascii="Times New Roman" w:hAnsi="Times New Roman" w:cs="Times New Roman"/>
          <w:b/>
          <w:color w:val="000000"/>
          <w:sz w:val="24"/>
          <w:szCs w:val="24"/>
          <w:shd w:val="clear" w:color="auto" w:fill="FFFFFF"/>
        </w:rPr>
        <w:t xml:space="preserve"> and Competencies into</w:t>
      </w:r>
      <w:r w:rsidRPr="00B97DF9">
        <w:rPr>
          <w:rFonts w:ascii="Times New Roman" w:hAnsi="Times New Roman" w:cs="Times New Roman"/>
          <w:b/>
          <w:color w:val="000000"/>
          <w:sz w:val="24"/>
          <w:szCs w:val="24"/>
          <w:shd w:val="clear" w:color="auto" w:fill="FFFFFF"/>
        </w:rPr>
        <w:t xml:space="preserve"> the Scope of Work Form</w:t>
      </w:r>
      <w:r w:rsidR="00077EFB">
        <w:rPr>
          <w:rFonts w:ascii="Times New Roman" w:hAnsi="Times New Roman" w:cs="Times New Roman"/>
          <w:b/>
          <w:color w:val="000000"/>
          <w:sz w:val="24"/>
          <w:szCs w:val="24"/>
          <w:shd w:val="clear" w:color="auto" w:fill="FFFFFF"/>
        </w:rPr>
        <w:t>:</w:t>
      </w:r>
    </w:p>
    <w:p w14:paraId="7012AF3F" w14:textId="1745CAA4" w:rsidR="00EA67A5" w:rsidRPr="00B97DF9" w:rsidRDefault="00EA67A5" w:rsidP="00EA67A5">
      <w:pPr>
        <w:spacing w:after="0"/>
        <w:rPr>
          <w:rFonts w:ascii="Times New Roman" w:hAnsi="Times New Roman" w:cs="Times New Roman"/>
          <w:sz w:val="24"/>
          <w:szCs w:val="24"/>
        </w:rPr>
      </w:pPr>
      <w:r w:rsidRPr="00B97DF9">
        <w:rPr>
          <w:rFonts w:ascii="Times New Roman" w:hAnsi="Times New Roman" w:cs="Times New Roman"/>
          <w:b/>
          <w:sz w:val="24"/>
          <w:szCs w:val="24"/>
        </w:rPr>
        <w:t xml:space="preserve">Work Products: </w:t>
      </w:r>
      <w:r w:rsidRPr="00B97DF9">
        <w:rPr>
          <w:rFonts w:ascii="Times New Roman" w:hAnsi="Times New Roman" w:cs="Times New Roman"/>
          <w:sz w:val="24"/>
          <w:szCs w:val="24"/>
        </w:rPr>
        <w:t>Students must complete at least two work products. Work products must meet both of the following criteria:</w:t>
      </w:r>
    </w:p>
    <w:p w14:paraId="17D9EB5E" w14:textId="77777777" w:rsidR="00EA67A5" w:rsidRPr="00B97DF9" w:rsidRDefault="00EA67A5" w:rsidP="002F1236">
      <w:pPr>
        <w:spacing w:after="0"/>
        <w:ind w:firstLine="720"/>
        <w:rPr>
          <w:rFonts w:ascii="Times New Roman" w:hAnsi="Times New Roman" w:cs="Times New Roman"/>
          <w:sz w:val="24"/>
          <w:szCs w:val="24"/>
        </w:rPr>
      </w:pPr>
      <w:r w:rsidRPr="00B97DF9">
        <w:rPr>
          <w:rFonts w:ascii="Times New Roman" w:hAnsi="Times New Roman" w:cs="Times New Roman"/>
          <w:sz w:val="24"/>
          <w:szCs w:val="24"/>
        </w:rPr>
        <w:t>1. Be developed for the benefit of the practicum site</w:t>
      </w:r>
    </w:p>
    <w:p w14:paraId="1E2722C8" w14:textId="77777777" w:rsidR="00EA67A5" w:rsidRPr="00B97DF9" w:rsidRDefault="00EA67A5" w:rsidP="002F1236">
      <w:pPr>
        <w:ind w:firstLine="720"/>
        <w:rPr>
          <w:rFonts w:ascii="Times New Roman" w:hAnsi="Times New Roman" w:cs="Times New Roman"/>
          <w:sz w:val="24"/>
          <w:szCs w:val="24"/>
        </w:rPr>
      </w:pPr>
      <w:r w:rsidRPr="00B97DF9">
        <w:rPr>
          <w:rFonts w:ascii="Times New Roman" w:hAnsi="Times New Roman" w:cs="Times New Roman"/>
          <w:sz w:val="24"/>
          <w:szCs w:val="24"/>
        </w:rPr>
        <w:t xml:space="preserve">2. Demonstrate the application of five competencies. </w:t>
      </w:r>
    </w:p>
    <w:p w14:paraId="5E6E1DE2" w14:textId="77777777" w:rsidR="00EA67A5" w:rsidRPr="00B97DF9" w:rsidRDefault="00EA67A5" w:rsidP="00EA67A5">
      <w:pPr>
        <w:rPr>
          <w:rFonts w:ascii="Times New Roman" w:hAnsi="Times New Roman" w:cs="Times New Roman"/>
          <w:sz w:val="24"/>
          <w:szCs w:val="24"/>
        </w:rPr>
      </w:pPr>
      <w:r w:rsidRPr="00B97DF9">
        <w:rPr>
          <w:rFonts w:ascii="Times New Roman" w:hAnsi="Times New Roman" w:cs="Times New Roman"/>
          <w:sz w:val="24"/>
          <w:szCs w:val="24"/>
        </w:rPr>
        <w:lastRenderedPageBreak/>
        <w:t xml:space="preserve">Examples of work products </w:t>
      </w:r>
      <w:proofErr w:type="gramStart"/>
      <w:r w:rsidRPr="00B97DF9">
        <w:rPr>
          <w:rFonts w:ascii="Times New Roman" w:hAnsi="Times New Roman" w:cs="Times New Roman"/>
          <w:sz w:val="24"/>
          <w:szCs w:val="24"/>
        </w:rPr>
        <w:t>include:</w:t>
      </w:r>
      <w:proofErr w:type="gramEnd"/>
      <w:r w:rsidRPr="00B97DF9">
        <w:rPr>
          <w:rFonts w:ascii="Times New Roman" w:hAnsi="Times New Roman" w:cs="Times New Roman"/>
          <w:sz w:val="24"/>
          <w:szCs w:val="24"/>
        </w:rPr>
        <w:t xml:space="preserve"> materials that benefit professionals at the site (e.g., policy analysis statements, community assessments, grants), materials developed for the community served by practicum site (e.g., brochures, newsletters), and other projects assigned or recommended by the practicum site supervisor. Work products are not limited to written materials and can include videos, multimedia presentations, spreadsheets or databases developed for use by the practice site, websites, posters, photos, and other digital artifacts of learning.</w:t>
      </w:r>
    </w:p>
    <w:p w14:paraId="417D4F07" w14:textId="436394C5" w:rsidR="00EA67A5" w:rsidRPr="00B97DF9" w:rsidRDefault="00EA67A5" w:rsidP="00EA67A5">
      <w:pPr>
        <w:spacing w:after="0"/>
        <w:rPr>
          <w:rFonts w:ascii="Times New Roman" w:hAnsi="Times New Roman" w:cs="Times New Roman"/>
          <w:sz w:val="24"/>
          <w:szCs w:val="24"/>
        </w:rPr>
      </w:pPr>
      <w:r w:rsidRPr="00B97DF9">
        <w:rPr>
          <w:rFonts w:ascii="Times New Roman" w:hAnsi="Times New Roman" w:cs="Times New Roman"/>
          <w:b/>
          <w:sz w:val="24"/>
          <w:szCs w:val="24"/>
        </w:rPr>
        <w:t xml:space="preserve">Competencies: </w:t>
      </w:r>
      <w:r w:rsidR="00077EFB">
        <w:rPr>
          <w:rFonts w:ascii="Times New Roman" w:hAnsi="Times New Roman" w:cs="Times New Roman"/>
          <w:sz w:val="24"/>
          <w:szCs w:val="24"/>
        </w:rPr>
        <w:t>Four of the</w:t>
      </w:r>
      <w:r w:rsidRPr="00B97DF9">
        <w:rPr>
          <w:rFonts w:ascii="Times New Roman" w:hAnsi="Times New Roman" w:cs="Times New Roman"/>
          <w:sz w:val="24"/>
          <w:szCs w:val="24"/>
        </w:rPr>
        <w:t xml:space="preserve"> five competencies must be from the </w:t>
      </w:r>
      <w:r w:rsidR="00077EFB" w:rsidRPr="00B97DF9">
        <w:rPr>
          <w:rFonts w:ascii="Times New Roman" w:hAnsi="Times New Roman" w:cs="Times New Roman"/>
          <w:sz w:val="24"/>
          <w:szCs w:val="24"/>
        </w:rPr>
        <w:t>CEPH Foundational Competencies list</w:t>
      </w:r>
      <w:r w:rsidR="00077EFB">
        <w:rPr>
          <w:rFonts w:ascii="Times New Roman" w:hAnsi="Times New Roman" w:cs="Times New Roman"/>
          <w:sz w:val="24"/>
          <w:szCs w:val="24"/>
        </w:rPr>
        <w:t>.  One of the five competencies must be from the</w:t>
      </w:r>
      <w:r w:rsidR="00077EFB" w:rsidRPr="00B97DF9">
        <w:rPr>
          <w:rFonts w:ascii="Times New Roman" w:hAnsi="Times New Roman" w:cs="Times New Roman"/>
          <w:sz w:val="24"/>
          <w:szCs w:val="24"/>
        </w:rPr>
        <w:t xml:space="preserve"> </w:t>
      </w:r>
      <w:r w:rsidRPr="00B97DF9">
        <w:rPr>
          <w:rFonts w:ascii="Times New Roman" w:hAnsi="Times New Roman" w:cs="Times New Roman"/>
          <w:sz w:val="24"/>
          <w:szCs w:val="24"/>
        </w:rPr>
        <w:t>Worcester Campus MPH C</w:t>
      </w:r>
      <w:r w:rsidR="00077EFB">
        <w:rPr>
          <w:rFonts w:ascii="Times New Roman" w:hAnsi="Times New Roman" w:cs="Times New Roman"/>
          <w:sz w:val="24"/>
          <w:szCs w:val="24"/>
        </w:rPr>
        <w:t>ompetencies.</w:t>
      </w:r>
      <w:r w:rsidRPr="00B97DF9">
        <w:rPr>
          <w:rFonts w:ascii="Times New Roman" w:hAnsi="Times New Roman" w:cs="Times New Roman"/>
          <w:sz w:val="24"/>
          <w:szCs w:val="24"/>
        </w:rPr>
        <w:t xml:space="preserve">  The competencies and the activities related to them must be included in the practicum report.  </w:t>
      </w:r>
      <w:r w:rsidR="000103F9">
        <w:rPr>
          <w:rFonts w:ascii="Times New Roman" w:hAnsi="Times New Roman" w:cs="Times New Roman"/>
          <w:sz w:val="24"/>
          <w:szCs w:val="24"/>
        </w:rPr>
        <w:br/>
      </w:r>
    </w:p>
    <w:p w14:paraId="7F4D96E8" w14:textId="77777777" w:rsidR="00EA67A5" w:rsidRPr="00B97DF9" w:rsidRDefault="00EA67A5" w:rsidP="00EA67A5">
      <w:pPr>
        <w:spacing w:after="0"/>
        <w:rPr>
          <w:rFonts w:ascii="Times New Roman" w:hAnsi="Times New Roman" w:cs="Times New Roman"/>
          <w:sz w:val="24"/>
          <w:szCs w:val="24"/>
        </w:rPr>
      </w:pPr>
    </w:p>
    <w:p w14:paraId="49BEAF9D" w14:textId="44F74910" w:rsidR="000D0B83" w:rsidRDefault="00EA67A5" w:rsidP="000D0B83">
      <w:pPr>
        <w:rPr>
          <w:rFonts w:ascii="Times New Roman" w:hAnsi="Times New Roman" w:cs="Times New Roman"/>
          <w:color w:val="000000"/>
          <w:sz w:val="24"/>
          <w:szCs w:val="24"/>
          <w:shd w:val="clear" w:color="auto" w:fill="FFFFFF"/>
        </w:rPr>
      </w:pPr>
      <w:r w:rsidRPr="00B97DF9">
        <w:rPr>
          <w:rFonts w:ascii="Times New Roman" w:hAnsi="Times New Roman" w:cs="Times New Roman"/>
          <w:b/>
          <w:color w:val="000000"/>
          <w:sz w:val="24"/>
          <w:szCs w:val="24"/>
          <w:shd w:val="clear" w:color="auto" w:fill="FFFFFF"/>
        </w:rPr>
        <w:t>The CEPH Foundational Competencies</w:t>
      </w:r>
      <w:r w:rsidR="00F96FD4">
        <w:rPr>
          <w:rFonts w:ascii="Times New Roman" w:hAnsi="Times New Roman" w:cs="Times New Roman"/>
          <w:b/>
          <w:color w:val="000000"/>
          <w:sz w:val="24"/>
          <w:szCs w:val="24"/>
          <w:shd w:val="clear" w:color="auto" w:fill="FFFFFF"/>
        </w:rPr>
        <w:br/>
      </w:r>
      <w:r w:rsidR="00077EFB">
        <w:rPr>
          <w:rFonts w:ascii="Times New Roman" w:hAnsi="Times New Roman" w:cs="Times New Roman"/>
          <w:b/>
          <w:color w:val="000000"/>
          <w:sz w:val="24"/>
          <w:szCs w:val="24"/>
          <w:shd w:val="clear" w:color="auto" w:fill="FFFFFF"/>
        </w:rPr>
        <w:br/>
      </w:r>
      <w:r w:rsidRPr="00B97DF9">
        <w:rPr>
          <w:rFonts w:ascii="Times New Roman" w:hAnsi="Times New Roman" w:cs="Times New Roman"/>
          <w:b/>
          <w:color w:val="000000"/>
          <w:sz w:val="24"/>
          <w:szCs w:val="24"/>
          <w:shd w:val="clear" w:color="auto" w:fill="FFFFFF"/>
        </w:rPr>
        <w:t>Evidence-based Approaches to Public Health</w:t>
      </w:r>
      <w:r w:rsidRPr="00B97DF9">
        <w:rPr>
          <w:rFonts w:ascii="Times New Roman" w:hAnsi="Times New Roman" w:cs="Times New Roman"/>
          <w:color w:val="000000"/>
          <w:sz w:val="24"/>
          <w:szCs w:val="24"/>
          <w:shd w:val="clear" w:color="auto" w:fill="FFFFFF"/>
        </w:rPr>
        <w:t xml:space="preserv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1. Apply epidemiological methods to the breadth of settings and situations in public health practice</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2. Select quantitative and qualitative data collection methods appropriate for a given public health context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3. Analyze quantitative and qualitative data using biostatistics, informatics, computer-based </w:t>
      </w:r>
      <w:proofErr w:type="gramStart"/>
      <w:r w:rsidRPr="00B97DF9">
        <w:rPr>
          <w:rFonts w:ascii="Times New Roman" w:hAnsi="Times New Roman" w:cs="Times New Roman"/>
          <w:color w:val="000000"/>
          <w:sz w:val="24"/>
          <w:szCs w:val="24"/>
          <w:shd w:val="clear" w:color="auto" w:fill="FFFFFF"/>
        </w:rPr>
        <w:t>programming</w:t>
      </w:r>
      <w:proofErr w:type="gramEnd"/>
      <w:r w:rsidRPr="00B97DF9">
        <w:rPr>
          <w:rFonts w:ascii="Times New Roman" w:hAnsi="Times New Roman" w:cs="Times New Roman"/>
          <w:color w:val="000000"/>
          <w:sz w:val="24"/>
          <w:szCs w:val="24"/>
          <w:shd w:val="clear" w:color="auto" w:fill="FFFFFF"/>
        </w:rPr>
        <w:t xml:space="preserve"> and software as appropriate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4. Interpret results of data analysis for public health research, </w:t>
      </w:r>
      <w:proofErr w:type="gramStart"/>
      <w:r w:rsidRPr="00B97DF9">
        <w:rPr>
          <w:rFonts w:ascii="Times New Roman" w:hAnsi="Times New Roman" w:cs="Times New Roman"/>
          <w:color w:val="000000"/>
          <w:sz w:val="24"/>
          <w:szCs w:val="24"/>
          <w:shd w:val="clear" w:color="auto" w:fill="FFFFFF"/>
        </w:rPr>
        <w:t>policy</w:t>
      </w:r>
      <w:proofErr w:type="gramEnd"/>
      <w:r w:rsidRPr="00B97DF9">
        <w:rPr>
          <w:rFonts w:ascii="Times New Roman" w:hAnsi="Times New Roman" w:cs="Times New Roman"/>
          <w:color w:val="000000"/>
          <w:sz w:val="24"/>
          <w:szCs w:val="24"/>
          <w:shd w:val="clear" w:color="auto" w:fill="FFFFFF"/>
        </w:rPr>
        <w:t xml:space="preserve"> or practice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b/>
          <w:color w:val="000000"/>
          <w:sz w:val="24"/>
          <w:szCs w:val="24"/>
          <w:shd w:val="clear" w:color="auto" w:fill="FFFFFF"/>
        </w:rPr>
        <w:t xml:space="preserve">Public Health &amp; Health Care Systems </w:t>
      </w:r>
      <w:r w:rsidR="000D0B83">
        <w:rPr>
          <w:rFonts w:ascii="Times New Roman" w:hAnsi="Times New Roman" w:cs="Times New Roman"/>
          <w:b/>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5. Compare the organization, structure and function of health care, public </w:t>
      </w:r>
      <w:proofErr w:type="gramStart"/>
      <w:r w:rsidRPr="00B97DF9">
        <w:rPr>
          <w:rFonts w:ascii="Times New Roman" w:hAnsi="Times New Roman" w:cs="Times New Roman"/>
          <w:color w:val="000000"/>
          <w:sz w:val="24"/>
          <w:szCs w:val="24"/>
          <w:shd w:val="clear" w:color="auto" w:fill="FFFFFF"/>
        </w:rPr>
        <w:t>health</w:t>
      </w:r>
      <w:proofErr w:type="gramEnd"/>
      <w:r w:rsidRPr="00B97DF9">
        <w:rPr>
          <w:rFonts w:ascii="Times New Roman" w:hAnsi="Times New Roman" w:cs="Times New Roman"/>
          <w:color w:val="000000"/>
          <w:sz w:val="24"/>
          <w:szCs w:val="24"/>
          <w:shd w:val="clear" w:color="auto" w:fill="FFFFFF"/>
        </w:rPr>
        <w:t xml:space="preserve"> and regulatory systems across national and international settings</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6. Discuss </w:t>
      </w:r>
      <w:proofErr w:type="gramStart"/>
      <w:r w:rsidRPr="00B97DF9">
        <w:rPr>
          <w:rFonts w:ascii="Times New Roman" w:hAnsi="Times New Roman" w:cs="Times New Roman"/>
          <w:color w:val="000000"/>
          <w:sz w:val="24"/>
          <w:szCs w:val="24"/>
          <w:shd w:val="clear" w:color="auto" w:fill="FFFFFF"/>
        </w:rPr>
        <w:t>the means by which</w:t>
      </w:r>
      <w:proofErr w:type="gramEnd"/>
      <w:r w:rsidRPr="00B97DF9">
        <w:rPr>
          <w:rFonts w:ascii="Times New Roman" w:hAnsi="Times New Roman" w:cs="Times New Roman"/>
          <w:color w:val="000000"/>
          <w:sz w:val="24"/>
          <w:szCs w:val="24"/>
          <w:shd w:val="clear" w:color="auto" w:fill="FFFFFF"/>
        </w:rPr>
        <w:t xml:space="preserve"> structural bias, social inequities and racism undermine health and create challenges to achieving health equity at organizational, community and society at all levels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b/>
          <w:color w:val="000000"/>
          <w:sz w:val="24"/>
          <w:szCs w:val="24"/>
          <w:shd w:val="clear" w:color="auto" w:fill="FFFFFF"/>
        </w:rPr>
        <w:t xml:space="preserve">Planning &amp; Management to Promote Health </w:t>
      </w:r>
      <w:r w:rsidR="000D0B83">
        <w:rPr>
          <w:rFonts w:ascii="Times New Roman" w:hAnsi="Times New Roman" w:cs="Times New Roman"/>
          <w:b/>
          <w:color w:val="000000"/>
          <w:sz w:val="24"/>
          <w:szCs w:val="24"/>
          <w:shd w:val="clear" w:color="auto" w:fill="FFFFFF"/>
        </w:rPr>
        <w:br/>
      </w:r>
      <w:r w:rsidRPr="00B97DF9">
        <w:rPr>
          <w:rFonts w:ascii="Times New Roman" w:hAnsi="Times New Roman" w:cs="Times New Roman"/>
          <w:color w:val="000000"/>
          <w:sz w:val="24"/>
          <w:szCs w:val="24"/>
          <w:shd w:val="clear" w:color="auto" w:fill="FFFFFF"/>
        </w:rPr>
        <w:t>7. Assess population needs, assets and capacities that affect communities</w:t>
      </w:r>
      <w:r w:rsidR="00F12E85" w:rsidRPr="00B97DF9">
        <w:rPr>
          <w:rFonts w:ascii="Times New Roman" w:hAnsi="Times New Roman" w:cs="Times New Roman"/>
          <w:color w:val="000000"/>
          <w:sz w:val="24"/>
          <w:szCs w:val="24"/>
          <w:shd w:val="clear" w:color="auto" w:fill="FFFFFF"/>
        </w:rPr>
        <w:t xml:space="preserve">’ </w:t>
      </w:r>
      <w:r w:rsidRPr="00B97DF9">
        <w:rPr>
          <w:rFonts w:ascii="Times New Roman" w:hAnsi="Times New Roman" w:cs="Times New Roman"/>
          <w:color w:val="000000"/>
          <w:sz w:val="24"/>
          <w:szCs w:val="24"/>
          <w:shd w:val="clear" w:color="auto" w:fill="FFFFFF"/>
        </w:rPr>
        <w:t>health</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8. Apply awareness of cultural values and practices to the design or implementation of public health policies or programs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9. Design a population-based policy, program, </w:t>
      </w:r>
      <w:proofErr w:type="gramStart"/>
      <w:r w:rsidRPr="00B97DF9">
        <w:rPr>
          <w:rFonts w:ascii="Times New Roman" w:hAnsi="Times New Roman" w:cs="Times New Roman"/>
          <w:color w:val="000000"/>
          <w:sz w:val="24"/>
          <w:szCs w:val="24"/>
          <w:shd w:val="clear" w:color="auto" w:fill="FFFFFF"/>
        </w:rPr>
        <w:t>project</w:t>
      </w:r>
      <w:proofErr w:type="gramEnd"/>
      <w:r w:rsidRPr="00B97DF9">
        <w:rPr>
          <w:rFonts w:ascii="Times New Roman" w:hAnsi="Times New Roman" w:cs="Times New Roman"/>
          <w:color w:val="000000"/>
          <w:sz w:val="24"/>
          <w:szCs w:val="24"/>
          <w:shd w:val="clear" w:color="auto" w:fill="FFFFFF"/>
        </w:rPr>
        <w:t xml:space="preserve"> or intervention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10. Explain basic principles and tools of budget and resource management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11. Select methods to evaluate public health programs </w:t>
      </w:r>
      <w:r w:rsidR="000D0B83">
        <w:rPr>
          <w:rFonts w:ascii="Times New Roman" w:hAnsi="Times New Roman" w:cs="Times New Roman"/>
          <w:color w:val="000000"/>
          <w:sz w:val="24"/>
          <w:szCs w:val="24"/>
          <w:shd w:val="clear" w:color="auto" w:fill="FFFFFF"/>
        </w:rPr>
        <w:br/>
      </w:r>
      <w:r w:rsidR="000D0B83">
        <w:rPr>
          <w:rFonts w:ascii="Times New Roman" w:hAnsi="Times New Roman" w:cs="Times New Roman"/>
          <w:b/>
          <w:color w:val="000000"/>
          <w:sz w:val="24"/>
          <w:szCs w:val="24"/>
          <w:shd w:val="clear" w:color="auto" w:fill="FFFFFF"/>
        </w:rPr>
        <w:t>P</w:t>
      </w:r>
      <w:r w:rsidRPr="00B97DF9">
        <w:rPr>
          <w:rFonts w:ascii="Times New Roman" w:hAnsi="Times New Roman" w:cs="Times New Roman"/>
          <w:b/>
          <w:color w:val="000000"/>
          <w:sz w:val="24"/>
          <w:szCs w:val="24"/>
          <w:shd w:val="clear" w:color="auto" w:fill="FFFFFF"/>
        </w:rPr>
        <w:t>olicy in Public Health</w:t>
      </w:r>
      <w:r w:rsidRPr="00B97DF9">
        <w:rPr>
          <w:rFonts w:ascii="Times New Roman" w:hAnsi="Times New Roman" w:cs="Times New Roman"/>
          <w:color w:val="000000"/>
          <w:sz w:val="24"/>
          <w:szCs w:val="24"/>
          <w:shd w:val="clear" w:color="auto" w:fill="FFFFFF"/>
        </w:rPr>
        <w:t xml:space="preserv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12. Discuss multiple dimensions of the policy-making process, including the roles of ethics and evidence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13. Propose strategies to identify stakeholders and build coalitions and partnerships for influencing public health outcomes </w:t>
      </w:r>
      <w:r w:rsidR="000D0B83">
        <w:rPr>
          <w:rFonts w:ascii="Times New Roman" w:hAnsi="Times New Roman" w:cs="Times New Roman"/>
          <w:color w:val="000000"/>
          <w:sz w:val="24"/>
          <w:szCs w:val="24"/>
          <w:shd w:val="clear" w:color="auto" w:fill="FFFFFF"/>
        </w:rPr>
        <w:br/>
      </w:r>
    </w:p>
    <w:p w14:paraId="11E042AD" w14:textId="0B18031D" w:rsidR="00FA0AD9" w:rsidRDefault="00EA67A5" w:rsidP="000D0B83">
      <w:pPr>
        <w:rPr>
          <w:rFonts w:ascii="Times New Roman" w:hAnsi="Times New Roman" w:cs="Times New Roman"/>
          <w:color w:val="000000"/>
          <w:sz w:val="24"/>
          <w:szCs w:val="24"/>
          <w:shd w:val="clear" w:color="auto" w:fill="FFFFFF"/>
        </w:rPr>
      </w:pPr>
      <w:r w:rsidRPr="00B97DF9">
        <w:rPr>
          <w:rFonts w:ascii="Times New Roman" w:hAnsi="Times New Roman" w:cs="Times New Roman"/>
          <w:color w:val="000000"/>
          <w:sz w:val="24"/>
          <w:szCs w:val="24"/>
          <w:shd w:val="clear" w:color="auto" w:fill="FFFFFF"/>
        </w:rPr>
        <w:lastRenderedPageBreak/>
        <w:t xml:space="preserve">14. Advocate for political, </w:t>
      </w:r>
      <w:proofErr w:type="gramStart"/>
      <w:r w:rsidRPr="00B97DF9">
        <w:rPr>
          <w:rFonts w:ascii="Times New Roman" w:hAnsi="Times New Roman" w:cs="Times New Roman"/>
          <w:color w:val="000000"/>
          <w:sz w:val="24"/>
          <w:szCs w:val="24"/>
          <w:shd w:val="clear" w:color="auto" w:fill="FFFFFF"/>
        </w:rPr>
        <w:t>social</w:t>
      </w:r>
      <w:proofErr w:type="gramEnd"/>
      <w:r w:rsidRPr="00B97DF9">
        <w:rPr>
          <w:rFonts w:ascii="Times New Roman" w:hAnsi="Times New Roman" w:cs="Times New Roman"/>
          <w:color w:val="000000"/>
          <w:sz w:val="24"/>
          <w:szCs w:val="24"/>
          <w:shd w:val="clear" w:color="auto" w:fill="FFFFFF"/>
        </w:rPr>
        <w:t xml:space="preserve"> or economic policies and programs that will improve health in</w:t>
      </w:r>
      <w:r w:rsidR="000D0B83">
        <w:rPr>
          <w:rFonts w:ascii="Times New Roman" w:hAnsi="Times New Roman" w:cs="Times New Roman"/>
          <w:color w:val="000000"/>
          <w:sz w:val="24"/>
          <w:szCs w:val="24"/>
          <w:shd w:val="clear" w:color="auto" w:fill="FFFFFF"/>
        </w:rPr>
        <w:t xml:space="preserve"> </w:t>
      </w:r>
      <w:r w:rsidRPr="00B97DF9">
        <w:rPr>
          <w:rFonts w:ascii="Times New Roman" w:hAnsi="Times New Roman" w:cs="Times New Roman"/>
          <w:color w:val="000000"/>
          <w:sz w:val="24"/>
          <w:szCs w:val="24"/>
          <w:shd w:val="clear" w:color="auto" w:fill="FFFFFF"/>
        </w:rPr>
        <w:t xml:space="preserve">diverse populations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15. Evaluate policies for their impact on public health and health equity</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b/>
          <w:color w:val="000000"/>
          <w:sz w:val="24"/>
          <w:szCs w:val="24"/>
          <w:shd w:val="clear" w:color="auto" w:fill="FFFFFF"/>
        </w:rPr>
        <w:t>Leadership</w:t>
      </w:r>
      <w:r w:rsidRPr="00B97DF9">
        <w:rPr>
          <w:rFonts w:ascii="Times New Roman" w:hAnsi="Times New Roman" w:cs="Times New Roman"/>
          <w:color w:val="000000"/>
          <w:sz w:val="24"/>
          <w:szCs w:val="24"/>
          <w:shd w:val="clear" w:color="auto" w:fill="FFFFFF"/>
        </w:rPr>
        <w:t xml:space="preserv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16. Apply principles of leadership, </w:t>
      </w:r>
      <w:proofErr w:type="gramStart"/>
      <w:r w:rsidRPr="00B97DF9">
        <w:rPr>
          <w:rFonts w:ascii="Times New Roman" w:hAnsi="Times New Roman" w:cs="Times New Roman"/>
          <w:color w:val="000000"/>
          <w:sz w:val="24"/>
          <w:szCs w:val="24"/>
          <w:shd w:val="clear" w:color="auto" w:fill="FFFFFF"/>
        </w:rPr>
        <w:t>governance</w:t>
      </w:r>
      <w:proofErr w:type="gramEnd"/>
      <w:r w:rsidRPr="00B97DF9">
        <w:rPr>
          <w:rFonts w:ascii="Times New Roman" w:hAnsi="Times New Roman" w:cs="Times New Roman"/>
          <w:color w:val="000000"/>
          <w:sz w:val="24"/>
          <w:szCs w:val="24"/>
          <w:shd w:val="clear" w:color="auto" w:fill="FFFFFF"/>
        </w:rPr>
        <w:t xml:space="preserve"> and management, which include creating a </w:t>
      </w:r>
      <w:r w:rsidR="000D0B83">
        <w:rPr>
          <w:rFonts w:ascii="Times New Roman" w:hAnsi="Times New Roman" w:cs="Times New Roman"/>
          <w:color w:val="000000"/>
          <w:sz w:val="24"/>
          <w:szCs w:val="24"/>
          <w:shd w:val="clear" w:color="auto" w:fill="FFFFFF"/>
        </w:rPr>
        <w:br/>
        <w:t>v</w:t>
      </w:r>
      <w:r w:rsidRPr="00B97DF9">
        <w:rPr>
          <w:rFonts w:ascii="Times New Roman" w:hAnsi="Times New Roman" w:cs="Times New Roman"/>
          <w:color w:val="000000"/>
          <w:sz w:val="24"/>
          <w:szCs w:val="24"/>
          <w:shd w:val="clear" w:color="auto" w:fill="FFFFFF"/>
        </w:rPr>
        <w:t xml:space="preserve">ision, empowering others, fostering collaboration and guiding decision making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17. Apply negotiation and mediation skills to address organizational or community challenge</w:t>
      </w:r>
      <w:r w:rsidR="000D0B83">
        <w:rPr>
          <w:rFonts w:ascii="Times New Roman" w:hAnsi="Times New Roman" w:cs="Times New Roman"/>
          <w:color w:val="000000"/>
          <w:sz w:val="24"/>
          <w:szCs w:val="24"/>
          <w:shd w:val="clear" w:color="auto" w:fill="FFFFFF"/>
        </w:rPr>
        <w:t>s</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b/>
          <w:color w:val="000000"/>
          <w:sz w:val="24"/>
          <w:szCs w:val="24"/>
          <w:shd w:val="clear" w:color="auto" w:fill="FFFFFF"/>
        </w:rPr>
        <w:t>Communication</w:t>
      </w:r>
      <w:r w:rsidRPr="00B97DF9">
        <w:rPr>
          <w:rFonts w:ascii="Times New Roman" w:hAnsi="Times New Roman" w:cs="Times New Roman"/>
          <w:color w:val="000000"/>
          <w:sz w:val="24"/>
          <w:szCs w:val="24"/>
          <w:shd w:val="clear" w:color="auto" w:fill="FFFFFF"/>
        </w:rPr>
        <w:t xml:space="preserv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18. Select communication strategies for different audiences and sectors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19. Communicate audience-appropriate public health content, both in writing and through oral</w:t>
      </w:r>
      <w:r w:rsidR="00FA0AD9" w:rsidRPr="00B97DF9">
        <w:rPr>
          <w:rFonts w:ascii="Times New Roman" w:hAnsi="Times New Roman" w:cs="Times New Roman"/>
          <w:color w:val="000000"/>
          <w:sz w:val="24"/>
          <w:szCs w:val="24"/>
          <w:shd w:val="clear" w:color="auto" w:fill="FFFFFF"/>
        </w:rPr>
        <w:t xml:space="preserve"> </w:t>
      </w:r>
      <w:r w:rsidRPr="00B97DF9">
        <w:rPr>
          <w:rFonts w:ascii="Times New Roman" w:hAnsi="Times New Roman" w:cs="Times New Roman"/>
          <w:color w:val="000000"/>
          <w:sz w:val="24"/>
          <w:szCs w:val="24"/>
          <w:shd w:val="clear" w:color="auto" w:fill="FFFFFF"/>
        </w:rPr>
        <w:t xml:space="preserve">presentation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20. Describe the importance of cultural competence in communicating public health content </w:t>
      </w:r>
      <w:r w:rsidRPr="00B97DF9">
        <w:rPr>
          <w:rFonts w:ascii="Times New Roman" w:hAnsi="Times New Roman" w:cs="Times New Roman"/>
          <w:b/>
          <w:color w:val="000000"/>
          <w:sz w:val="24"/>
          <w:szCs w:val="24"/>
          <w:shd w:val="clear" w:color="auto" w:fill="FFFFFF"/>
        </w:rPr>
        <w:t>Inter-professional Practice</w:t>
      </w:r>
      <w:r w:rsidRPr="00B97DF9">
        <w:rPr>
          <w:rFonts w:ascii="Times New Roman" w:hAnsi="Times New Roman" w:cs="Times New Roman"/>
          <w:color w:val="000000"/>
          <w:sz w:val="24"/>
          <w:szCs w:val="24"/>
          <w:shd w:val="clear" w:color="auto" w:fill="FFFFFF"/>
        </w:rPr>
        <w:t xml:space="preserv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 xml:space="preserve">21. Perform effectively on inter-professional teams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b/>
          <w:color w:val="000000"/>
          <w:sz w:val="24"/>
          <w:szCs w:val="24"/>
          <w:shd w:val="clear" w:color="auto" w:fill="FFFFFF"/>
        </w:rPr>
        <w:t>Systems Thinking</w:t>
      </w:r>
      <w:r w:rsidRPr="00B97DF9">
        <w:rPr>
          <w:rFonts w:ascii="Times New Roman" w:hAnsi="Times New Roman" w:cs="Times New Roman"/>
          <w:color w:val="000000"/>
          <w:sz w:val="24"/>
          <w:szCs w:val="24"/>
          <w:shd w:val="clear" w:color="auto" w:fill="FFFFFF"/>
        </w:rPr>
        <w:t xml:space="preserve"> </w:t>
      </w:r>
      <w:r w:rsidR="000D0B83">
        <w:rPr>
          <w:rFonts w:ascii="Times New Roman" w:hAnsi="Times New Roman" w:cs="Times New Roman"/>
          <w:color w:val="000000"/>
          <w:sz w:val="24"/>
          <w:szCs w:val="24"/>
          <w:shd w:val="clear" w:color="auto" w:fill="FFFFFF"/>
        </w:rPr>
        <w:br/>
      </w:r>
      <w:r w:rsidRPr="00B97DF9">
        <w:rPr>
          <w:rFonts w:ascii="Times New Roman" w:hAnsi="Times New Roman" w:cs="Times New Roman"/>
          <w:color w:val="000000"/>
          <w:sz w:val="24"/>
          <w:szCs w:val="24"/>
          <w:shd w:val="clear" w:color="auto" w:fill="FFFFFF"/>
        </w:rPr>
        <w:t>22. Apply systems thinking tools to a public health</w:t>
      </w:r>
      <w:r w:rsidR="00FA0AD9" w:rsidRPr="00B97DF9">
        <w:rPr>
          <w:rFonts w:ascii="Times New Roman" w:hAnsi="Times New Roman" w:cs="Times New Roman"/>
          <w:color w:val="000000"/>
          <w:sz w:val="24"/>
          <w:szCs w:val="24"/>
          <w:shd w:val="clear" w:color="auto" w:fill="FFFFFF"/>
        </w:rPr>
        <w:t xml:space="preserve"> issue</w:t>
      </w:r>
      <w:r w:rsidR="002F1236">
        <w:rPr>
          <w:rFonts w:ascii="Times New Roman" w:hAnsi="Times New Roman" w:cs="Times New Roman"/>
          <w:color w:val="000000"/>
          <w:sz w:val="24"/>
          <w:szCs w:val="24"/>
          <w:shd w:val="clear" w:color="auto" w:fill="FFFFFF"/>
        </w:rPr>
        <w:br/>
      </w:r>
    </w:p>
    <w:p w14:paraId="3D244F9E" w14:textId="77777777" w:rsidR="002F1236" w:rsidRDefault="002F1236" w:rsidP="002F1236">
      <w:pPr>
        <w:spacing w:after="0"/>
        <w:rPr>
          <w:rFonts w:ascii="Times New Roman" w:eastAsia="Times New Roman" w:hAnsi="Times New Roman" w:cs="Times New Roman"/>
          <w:color w:val="000000"/>
          <w:sz w:val="24"/>
          <w:szCs w:val="24"/>
        </w:rPr>
      </w:pPr>
      <w:r w:rsidRPr="00B97DF9">
        <w:rPr>
          <w:rFonts w:ascii="Times New Roman" w:hAnsi="Times New Roman" w:cs="Times New Roman"/>
          <w:b/>
          <w:sz w:val="24"/>
          <w:szCs w:val="24"/>
        </w:rPr>
        <w:t>The Worcester Campus MPH Concentration-Specific Competenci</w:t>
      </w:r>
      <w:r>
        <w:rPr>
          <w:rFonts w:ascii="Times New Roman" w:hAnsi="Times New Roman" w:cs="Times New Roman"/>
          <w:b/>
          <w:sz w:val="24"/>
          <w:szCs w:val="24"/>
        </w:rPr>
        <w:t>es</w:t>
      </w:r>
      <w:r>
        <w:rPr>
          <w:rFonts w:ascii="Times New Roman" w:hAnsi="Times New Roman" w:cs="Times New Roman"/>
          <w:b/>
          <w:sz w:val="24"/>
          <w:szCs w:val="24"/>
        </w:rPr>
        <w:br/>
      </w:r>
      <w:r>
        <w:rPr>
          <w:rFonts w:ascii="Times New Roman" w:hAnsi="Times New Roman" w:cs="Times New Roman"/>
          <w:bCs/>
          <w:sz w:val="24"/>
          <w:szCs w:val="24"/>
        </w:rPr>
        <w:t xml:space="preserve">1. </w:t>
      </w:r>
      <w:r>
        <w:rPr>
          <w:rFonts w:ascii="Times New Roman" w:eastAsia="Times New Roman" w:hAnsi="Times New Roman" w:cs="Times New Roman"/>
          <w:color w:val="000000"/>
          <w:sz w:val="24"/>
          <w:szCs w:val="24"/>
        </w:rPr>
        <w:t>Use information technology for specific applications relevant to preventive medicine and public health</w:t>
      </w:r>
    </w:p>
    <w:p w14:paraId="3A3208EC" w14:textId="77777777" w:rsid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Translate epidemiologic findings into a recommendation for a specific intervention to control a public health problem. </w:t>
      </w:r>
    </w:p>
    <w:p w14:paraId="4898AEB9" w14:textId="77777777" w:rsid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Tailor communication by having an in-depth understanding of the individual or group to be addressed.</w:t>
      </w:r>
    </w:p>
    <w:p w14:paraId="170E9B29" w14:textId="77777777" w:rsid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Identify ethical, social, and cultural issues relating to policies, risks, research, and interventions in public health and preventive medicine contexts.</w:t>
      </w:r>
    </w:p>
    <w:p w14:paraId="7E023DD1" w14:textId="77777777" w:rsid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Identify and coordinate the integrated use of available resources to improve the community’s health.</w:t>
      </w:r>
    </w:p>
    <w:p w14:paraId="35E8A9B3" w14:textId="77777777" w:rsid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2F1236">
        <w:rPr>
          <w:rFonts w:ascii="Times New Roman" w:eastAsia="Times New Roman" w:hAnsi="Times New Roman" w:cs="Times New Roman"/>
          <w:color w:val="000000"/>
          <w:sz w:val="24"/>
          <w:szCs w:val="24"/>
        </w:rPr>
        <w:t xml:space="preserve"> Evaluate the origins of a current public health issue, including social, political and/or corporate determinants of health.</w:t>
      </w:r>
      <w:r w:rsidRPr="002F123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7.</w:t>
      </w:r>
      <w:r w:rsidRPr="002F1236">
        <w:rPr>
          <w:rFonts w:ascii="Times New Roman" w:eastAsia="Times New Roman" w:hAnsi="Times New Roman" w:cs="Times New Roman"/>
          <w:color w:val="000000"/>
          <w:sz w:val="24"/>
          <w:szCs w:val="24"/>
        </w:rPr>
        <w:t xml:space="preserve"> Assess best practices in community and population health behavioral change</w:t>
      </w:r>
      <w:r w:rsidRPr="002F1236">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8,</w:t>
      </w:r>
      <w:r w:rsidRPr="002F1236">
        <w:rPr>
          <w:rFonts w:ascii="Times New Roman" w:eastAsia="Times New Roman" w:hAnsi="Times New Roman" w:cs="Times New Roman"/>
          <w:color w:val="000000"/>
          <w:sz w:val="24"/>
          <w:szCs w:val="24"/>
        </w:rPr>
        <w:t xml:space="preserve"> Compare and evaluate approaches for disseminating public health data and information (e.g., social media, newspapers, newsletters, journals, town hall meetings, libraries, neighborhood gatherings)</w:t>
      </w:r>
    </w:p>
    <w:p w14:paraId="39C318C3" w14:textId="2E58D798" w:rsid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2F1236">
        <w:rPr>
          <w:rFonts w:ascii="Times New Roman" w:eastAsia="Times New Roman" w:hAnsi="Times New Roman" w:cs="Times New Roman"/>
          <w:color w:val="000000"/>
          <w:sz w:val="24"/>
          <w:szCs w:val="24"/>
        </w:rPr>
        <w:t>. Assess the roles and responsibilities of governmental and non-governmental organizations in providing programs and services to improve the health of a community</w:t>
      </w:r>
      <w:r>
        <w:rPr>
          <w:rFonts w:ascii="Times New Roman" w:eastAsia="Times New Roman" w:hAnsi="Times New Roman" w:cs="Times New Roman"/>
          <w:color w:val="000000"/>
          <w:sz w:val="24"/>
          <w:szCs w:val="24"/>
        </w:rPr>
        <w:t>8.</w:t>
      </w:r>
    </w:p>
    <w:p w14:paraId="5F2DAC94" w14:textId="2B990D60" w:rsidR="002F1236" w:rsidRPr="002F1236" w:rsidRDefault="002F1236" w:rsidP="002F123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2F1236">
        <w:rPr>
          <w:rFonts w:ascii="Times New Roman" w:eastAsia="Times New Roman" w:hAnsi="Times New Roman" w:cs="Times New Roman"/>
          <w:color w:val="000000"/>
          <w:sz w:val="24"/>
          <w:szCs w:val="24"/>
        </w:rPr>
        <w:t>. Assess the influence of environmental factors on the public’s health and provide corrective recommendations</w:t>
      </w:r>
      <w:r w:rsidRPr="002F1236">
        <w:rPr>
          <w:rFonts w:ascii="Times New Roman" w:eastAsia="Times New Roman" w:hAnsi="Times New Roman" w:cs="Times New Roman"/>
          <w:color w:val="000000"/>
          <w:sz w:val="24"/>
          <w:szCs w:val="24"/>
        </w:rPr>
        <w:br/>
      </w:r>
    </w:p>
    <w:p w14:paraId="5FDC0DD6" w14:textId="30F384E5" w:rsidR="00FA0AD9" w:rsidRPr="00B97DF9" w:rsidRDefault="00FA0AD9" w:rsidP="00204410">
      <w:pPr>
        <w:rPr>
          <w:rFonts w:ascii="Times New Roman" w:hAnsi="Times New Roman" w:cs="Times New Roman"/>
          <w:color w:val="000000"/>
          <w:sz w:val="24"/>
          <w:szCs w:val="24"/>
          <w:shd w:val="clear" w:color="auto" w:fill="FFFFFF"/>
        </w:rPr>
      </w:pPr>
    </w:p>
    <w:p w14:paraId="128896B9" w14:textId="77777777" w:rsidR="00EA67A5" w:rsidRPr="00C45EF2" w:rsidRDefault="00EA67A5" w:rsidP="00921C6D">
      <w:pPr>
        <w:spacing w:before="150" w:after="300" w:line="270" w:lineRule="atLeast"/>
        <w:rPr>
          <w:rFonts w:ascii="Times New Roman" w:eastAsia="Times New Roman" w:hAnsi="Times New Roman" w:cs="Times New Roman"/>
          <w:b/>
          <w:color w:val="000000"/>
          <w:sz w:val="28"/>
          <w:szCs w:val="28"/>
          <w:u w:val="single"/>
        </w:rPr>
      </w:pPr>
    </w:p>
    <w:sectPr w:rsidR="00EA67A5" w:rsidRPr="00C45EF2" w:rsidSect="00B5692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2250"/>
    <w:multiLevelType w:val="multilevel"/>
    <w:tmpl w:val="057E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917F4"/>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45A514A5"/>
    <w:multiLevelType w:val="multilevel"/>
    <w:tmpl w:val="41F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A44A8"/>
    <w:multiLevelType w:val="multilevel"/>
    <w:tmpl w:val="5338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9446A"/>
    <w:multiLevelType w:val="hybridMultilevel"/>
    <w:tmpl w:val="D8D4B8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3F45897"/>
    <w:multiLevelType w:val="hybridMultilevel"/>
    <w:tmpl w:val="831EAFE0"/>
    <w:lvl w:ilvl="0" w:tplc="C268C052">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73414"/>
    <w:multiLevelType w:val="hybridMultilevel"/>
    <w:tmpl w:val="66C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447448">
    <w:abstractNumId w:val="0"/>
  </w:num>
  <w:num w:numId="2" w16cid:durableId="1805082807">
    <w:abstractNumId w:val="3"/>
  </w:num>
  <w:num w:numId="3" w16cid:durableId="1818181531">
    <w:abstractNumId w:val="2"/>
  </w:num>
  <w:num w:numId="4" w16cid:durableId="2025743213">
    <w:abstractNumId w:val="1"/>
  </w:num>
  <w:num w:numId="5" w16cid:durableId="1308507801">
    <w:abstractNumId w:val="1"/>
  </w:num>
  <w:num w:numId="6" w16cid:durableId="1389844493">
    <w:abstractNumId w:val="6"/>
  </w:num>
  <w:num w:numId="7" w16cid:durableId="257444178">
    <w:abstractNumId w:val="4"/>
  </w:num>
  <w:num w:numId="8" w16cid:durableId="422069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1C6D"/>
    <w:rsid w:val="000103F9"/>
    <w:rsid w:val="00032BA8"/>
    <w:rsid w:val="00051669"/>
    <w:rsid w:val="00077EFB"/>
    <w:rsid w:val="000D0B83"/>
    <w:rsid w:val="001D6CEA"/>
    <w:rsid w:val="001F2640"/>
    <w:rsid w:val="00204410"/>
    <w:rsid w:val="002B4862"/>
    <w:rsid w:val="002F1236"/>
    <w:rsid w:val="00321BF9"/>
    <w:rsid w:val="00373D74"/>
    <w:rsid w:val="003743F4"/>
    <w:rsid w:val="003B4E50"/>
    <w:rsid w:val="004423A6"/>
    <w:rsid w:val="00444039"/>
    <w:rsid w:val="004E0345"/>
    <w:rsid w:val="004F111F"/>
    <w:rsid w:val="005058BD"/>
    <w:rsid w:val="005153A7"/>
    <w:rsid w:val="00525F62"/>
    <w:rsid w:val="00531EB2"/>
    <w:rsid w:val="00576CD5"/>
    <w:rsid w:val="005B2B85"/>
    <w:rsid w:val="00612CC8"/>
    <w:rsid w:val="0061564C"/>
    <w:rsid w:val="0068446F"/>
    <w:rsid w:val="00696FFE"/>
    <w:rsid w:val="006A2587"/>
    <w:rsid w:val="006D11D2"/>
    <w:rsid w:val="00723273"/>
    <w:rsid w:val="00741CED"/>
    <w:rsid w:val="007446F7"/>
    <w:rsid w:val="00792C0D"/>
    <w:rsid w:val="008A3DCE"/>
    <w:rsid w:val="008A57BC"/>
    <w:rsid w:val="008B1A03"/>
    <w:rsid w:val="008E600F"/>
    <w:rsid w:val="008F572C"/>
    <w:rsid w:val="009103C9"/>
    <w:rsid w:val="00921C6D"/>
    <w:rsid w:val="00933B02"/>
    <w:rsid w:val="00936EF4"/>
    <w:rsid w:val="00985D5F"/>
    <w:rsid w:val="009C47CD"/>
    <w:rsid w:val="009D393C"/>
    <w:rsid w:val="00A15B02"/>
    <w:rsid w:val="00A453F9"/>
    <w:rsid w:val="00AB4E4F"/>
    <w:rsid w:val="00AC32EE"/>
    <w:rsid w:val="00AD0E0F"/>
    <w:rsid w:val="00AD6A0D"/>
    <w:rsid w:val="00B512A5"/>
    <w:rsid w:val="00B5692A"/>
    <w:rsid w:val="00B921C1"/>
    <w:rsid w:val="00B97DF9"/>
    <w:rsid w:val="00BA2338"/>
    <w:rsid w:val="00C26179"/>
    <w:rsid w:val="00C45EF2"/>
    <w:rsid w:val="00C821F9"/>
    <w:rsid w:val="00CE3B9F"/>
    <w:rsid w:val="00D160AD"/>
    <w:rsid w:val="00D259AB"/>
    <w:rsid w:val="00D4775D"/>
    <w:rsid w:val="00D51BAF"/>
    <w:rsid w:val="00D62E9A"/>
    <w:rsid w:val="00DC0EA4"/>
    <w:rsid w:val="00DD2AA6"/>
    <w:rsid w:val="00DE6A8D"/>
    <w:rsid w:val="00E96DFC"/>
    <w:rsid w:val="00EA67A5"/>
    <w:rsid w:val="00ED1084"/>
    <w:rsid w:val="00ED4795"/>
    <w:rsid w:val="00F0792E"/>
    <w:rsid w:val="00F12E85"/>
    <w:rsid w:val="00F80C5E"/>
    <w:rsid w:val="00F96FD4"/>
    <w:rsid w:val="00FA0AD9"/>
    <w:rsid w:val="00FB3A9C"/>
    <w:rsid w:val="00FF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1321"/>
  <w15:docId w15:val="{21B2E7C5-DC1F-49DD-90B0-8F6ACC82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45"/>
  </w:style>
  <w:style w:type="paragraph" w:styleId="Heading1">
    <w:name w:val="heading 1"/>
    <w:basedOn w:val="Normal"/>
    <w:link w:val="Heading1Char"/>
    <w:uiPriority w:val="9"/>
    <w:qFormat/>
    <w:rsid w:val="00921C6D"/>
    <w:pPr>
      <w:spacing w:before="100" w:beforeAutospacing="1" w:after="431" w:line="405" w:lineRule="atLeast"/>
      <w:outlineLvl w:val="0"/>
    </w:pPr>
    <w:rPr>
      <w:rFonts w:ascii="Times New Roman" w:eastAsia="Times New Roman" w:hAnsi="Times New Roman" w:cs="Times New Roman"/>
      <w:b/>
      <w:bCs/>
      <w:color w:val="023B59"/>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C6D"/>
    <w:rPr>
      <w:rFonts w:ascii="Times New Roman" w:eastAsia="Times New Roman" w:hAnsi="Times New Roman" w:cs="Times New Roman"/>
      <w:b/>
      <w:bCs/>
      <w:color w:val="023B59"/>
      <w:kern w:val="36"/>
      <w:sz w:val="33"/>
      <w:szCs w:val="33"/>
    </w:rPr>
  </w:style>
  <w:style w:type="character" w:styleId="Hyperlink">
    <w:name w:val="Hyperlink"/>
    <w:basedOn w:val="DefaultParagraphFont"/>
    <w:uiPriority w:val="99"/>
    <w:unhideWhenUsed/>
    <w:rsid w:val="00921C6D"/>
    <w:rPr>
      <w:strike w:val="0"/>
      <w:dstrike w:val="0"/>
      <w:color w:val="0764C4"/>
      <w:u w:val="none"/>
      <w:effect w:val="none"/>
    </w:rPr>
  </w:style>
  <w:style w:type="paragraph" w:styleId="NormalWeb">
    <w:name w:val="Normal (Web)"/>
    <w:basedOn w:val="Normal"/>
    <w:uiPriority w:val="99"/>
    <w:semiHidden/>
    <w:unhideWhenUsed/>
    <w:rsid w:val="00921C6D"/>
    <w:pPr>
      <w:spacing w:before="150" w:after="300" w:line="270"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1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C6D"/>
    <w:rPr>
      <w:rFonts w:ascii="Tahoma" w:hAnsi="Tahoma" w:cs="Tahoma"/>
      <w:sz w:val="16"/>
      <w:szCs w:val="16"/>
    </w:rPr>
  </w:style>
  <w:style w:type="paragraph" w:styleId="ListParagraph">
    <w:name w:val="List Paragraph"/>
    <w:basedOn w:val="Normal"/>
    <w:uiPriority w:val="34"/>
    <w:qFormat/>
    <w:rsid w:val="00373D74"/>
    <w:pPr>
      <w:ind w:left="720"/>
      <w:contextualSpacing/>
    </w:pPr>
  </w:style>
  <w:style w:type="paragraph" w:styleId="Revision">
    <w:name w:val="Revision"/>
    <w:hidden/>
    <w:uiPriority w:val="99"/>
    <w:semiHidden/>
    <w:rsid w:val="008A3DCE"/>
    <w:pPr>
      <w:spacing w:after="0" w:line="240" w:lineRule="auto"/>
    </w:pPr>
  </w:style>
  <w:style w:type="character" w:styleId="UnresolvedMention">
    <w:name w:val="Unresolved Mention"/>
    <w:basedOn w:val="DefaultParagraphFont"/>
    <w:uiPriority w:val="99"/>
    <w:semiHidden/>
    <w:unhideWhenUsed/>
    <w:rsid w:val="002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2707">
      <w:bodyDiv w:val="1"/>
      <w:marLeft w:val="0"/>
      <w:marRight w:val="0"/>
      <w:marTop w:val="0"/>
      <w:marBottom w:val="0"/>
      <w:divBdr>
        <w:top w:val="none" w:sz="0" w:space="0" w:color="auto"/>
        <w:left w:val="none" w:sz="0" w:space="0" w:color="auto"/>
        <w:bottom w:val="none" w:sz="0" w:space="0" w:color="auto"/>
        <w:right w:val="none" w:sz="0" w:space="0" w:color="auto"/>
      </w:divBdr>
    </w:div>
    <w:div w:id="1378237611">
      <w:bodyDiv w:val="1"/>
      <w:marLeft w:val="0"/>
      <w:marRight w:val="0"/>
      <w:marTop w:val="0"/>
      <w:marBottom w:val="0"/>
      <w:divBdr>
        <w:top w:val="none" w:sz="0" w:space="0" w:color="auto"/>
        <w:left w:val="none" w:sz="0" w:space="0" w:color="auto"/>
        <w:bottom w:val="none" w:sz="0" w:space="0" w:color="auto"/>
        <w:right w:val="none" w:sz="0" w:space="0" w:color="auto"/>
      </w:divBdr>
    </w:div>
    <w:div w:id="1379279021">
      <w:bodyDiv w:val="1"/>
      <w:marLeft w:val="0"/>
      <w:marRight w:val="0"/>
      <w:marTop w:val="0"/>
      <w:marBottom w:val="0"/>
      <w:divBdr>
        <w:top w:val="none" w:sz="0" w:space="0" w:color="auto"/>
        <w:left w:val="none" w:sz="0" w:space="0" w:color="auto"/>
        <w:bottom w:val="none" w:sz="0" w:space="0" w:color="auto"/>
        <w:right w:val="none" w:sz="0" w:space="0" w:color="auto"/>
      </w:divBdr>
      <w:divsChild>
        <w:div w:id="702826476">
          <w:marLeft w:val="0"/>
          <w:marRight w:val="0"/>
          <w:marTop w:val="0"/>
          <w:marBottom w:val="0"/>
          <w:divBdr>
            <w:top w:val="none" w:sz="0" w:space="0" w:color="auto"/>
            <w:left w:val="none" w:sz="0" w:space="0" w:color="auto"/>
            <w:bottom w:val="none" w:sz="0" w:space="0" w:color="auto"/>
            <w:right w:val="none" w:sz="0" w:space="0" w:color="auto"/>
          </w:divBdr>
          <w:divsChild>
            <w:div w:id="308828086">
              <w:marLeft w:val="0"/>
              <w:marRight w:val="0"/>
              <w:marTop w:val="0"/>
              <w:marBottom w:val="0"/>
              <w:divBdr>
                <w:top w:val="none" w:sz="0" w:space="0" w:color="auto"/>
                <w:left w:val="none" w:sz="0" w:space="0" w:color="auto"/>
                <w:bottom w:val="none" w:sz="0" w:space="0" w:color="auto"/>
                <w:right w:val="none" w:sz="0" w:space="0" w:color="auto"/>
              </w:divBdr>
              <w:divsChild>
                <w:div w:id="1961178530">
                  <w:marLeft w:val="0"/>
                  <w:marRight w:val="0"/>
                  <w:marTop w:val="0"/>
                  <w:marBottom w:val="0"/>
                  <w:divBdr>
                    <w:top w:val="none" w:sz="0" w:space="0" w:color="auto"/>
                    <w:left w:val="none" w:sz="0" w:space="0" w:color="auto"/>
                    <w:bottom w:val="none" w:sz="0" w:space="0" w:color="auto"/>
                    <w:right w:val="none" w:sz="0" w:space="0" w:color="auto"/>
                  </w:divBdr>
                  <w:divsChild>
                    <w:div w:id="1903589977">
                      <w:marLeft w:val="0"/>
                      <w:marRight w:val="0"/>
                      <w:marTop w:val="0"/>
                      <w:marBottom w:val="0"/>
                      <w:divBdr>
                        <w:top w:val="none" w:sz="0" w:space="0" w:color="auto"/>
                        <w:left w:val="none" w:sz="0" w:space="0" w:color="auto"/>
                        <w:bottom w:val="none" w:sz="0" w:space="0" w:color="auto"/>
                        <w:right w:val="none" w:sz="0" w:space="0" w:color="auto"/>
                      </w:divBdr>
                      <w:divsChild>
                        <w:div w:id="1362898943">
                          <w:marLeft w:val="0"/>
                          <w:marRight w:val="0"/>
                          <w:marTop w:val="0"/>
                          <w:marBottom w:val="450"/>
                          <w:divBdr>
                            <w:top w:val="none" w:sz="0" w:space="0" w:color="auto"/>
                            <w:left w:val="none" w:sz="0" w:space="0" w:color="auto"/>
                            <w:bottom w:val="none" w:sz="0" w:space="0" w:color="auto"/>
                            <w:right w:val="none" w:sz="0" w:space="0" w:color="auto"/>
                          </w:divBdr>
                          <w:divsChild>
                            <w:div w:id="11926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5811">
                      <w:marLeft w:val="0"/>
                      <w:marRight w:val="0"/>
                      <w:marTop w:val="0"/>
                      <w:marBottom w:val="0"/>
                      <w:divBdr>
                        <w:top w:val="none" w:sz="0" w:space="0" w:color="auto"/>
                        <w:left w:val="none" w:sz="0" w:space="0" w:color="auto"/>
                        <w:bottom w:val="none" w:sz="0" w:space="0" w:color="auto"/>
                        <w:right w:val="none" w:sz="0" w:space="0" w:color="auto"/>
                      </w:divBdr>
                      <w:divsChild>
                        <w:div w:id="1263300414">
                          <w:marLeft w:val="0"/>
                          <w:marRight w:val="0"/>
                          <w:marTop w:val="0"/>
                          <w:marBottom w:val="225"/>
                          <w:divBdr>
                            <w:top w:val="none" w:sz="0" w:space="0" w:color="auto"/>
                            <w:left w:val="none" w:sz="0" w:space="0" w:color="auto"/>
                            <w:bottom w:val="none" w:sz="0" w:space="0" w:color="auto"/>
                            <w:right w:val="none" w:sz="0" w:space="0" w:color="auto"/>
                          </w:divBdr>
                        </w:div>
                        <w:div w:id="188492904">
                          <w:marLeft w:val="0"/>
                          <w:marRight w:val="0"/>
                          <w:marTop w:val="0"/>
                          <w:marBottom w:val="0"/>
                          <w:divBdr>
                            <w:top w:val="none" w:sz="0" w:space="0" w:color="auto"/>
                            <w:left w:val="none" w:sz="0" w:space="0" w:color="auto"/>
                            <w:bottom w:val="none" w:sz="0" w:space="0" w:color="auto"/>
                            <w:right w:val="none" w:sz="0" w:space="0" w:color="auto"/>
                          </w:divBdr>
                          <w:divsChild>
                            <w:div w:id="710038097">
                              <w:marLeft w:val="0"/>
                              <w:marRight w:val="0"/>
                              <w:marTop w:val="0"/>
                              <w:marBottom w:val="0"/>
                              <w:divBdr>
                                <w:top w:val="none" w:sz="0" w:space="0" w:color="auto"/>
                                <w:left w:val="none" w:sz="0" w:space="0" w:color="auto"/>
                                <w:bottom w:val="none" w:sz="0" w:space="0" w:color="auto"/>
                                <w:right w:val="none" w:sz="0" w:space="0" w:color="auto"/>
                              </w:divBdr>
                              <w:divsChild>
                                <w:div w:id="1754543906">
                                  <w:marLeft w:val="0"/>
                                  <w:marRight w:val="0"/>
                                  <w:marTop w:val="0"/>
                                  <w:marBottom w:val="0"/>
                                  <w:divBdr>
                                    <w:top w:val="none" w:sz="0" w:space="0" w:color="auto"/>
                                    <w:left w:val="none" w:sz="0" w:space="0" w:color="auto"/>
                                    <w:bottom w:val="none" w:sz="0" w:space="0" w:color="auto"/>
                                    <w:right w:val="none" w:sz="0" w:space="0" w:color="auto"/>
                                  </w:divBdr>
                                  <w:divsChild>
                                    <w:div w:id="1923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6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ckie.coghlin-strom@umassme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ED97-8477-4E20-9E2A-134F7AF1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Hollis, Linda</dc:creator>
  <cp:lastModifiedBy>Hollis, Linda</cp:lastModifiedBy>
  <cp:revision>2</cp:revision>
  <cp:lastPrinted>2016-03-30T13:47:00Z</cp:lastPrinted>
  <dcterms:created xsi:type="dcterms:W3CDTF">2022-06-07T17:49:00Z</dcterms:created>
  <dcterms:modified xsi:type="dcterms:W3CDTF">2022-06-07T17:49:00Z</dcterms:modified>
</cp:coreProperties>
</file>