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EAACD" w14:textId="77777777" w:rsidR="00FA7F31" w:rsidRDefault="007152AB">
      <w:pPr>
        <w:rPr>
          <w:b/>
        </w:rPr>
      </w:pPr>
      <w:bookmarkStart w:id="0" w:name="_GoBack"/>
      <w:bookmarkEnd w:id="0"/>
      <w:r w:rsidRPr="00D12EA8">
        <w:rPr>
          <w:b/>
        </w:rPr>
        <w:t xml:space="preserve">Summary of Recommendations: </w:t>
      </w:r>
    </w:p>
    <w:p w14:paraId="51D71869" w14:textId="77777777" w:rsidR="00D12EA8" w:rsidRDefault="00D12EA8">
      <w:pPr>
        <w:rPr>
          <w:b/>
        </w:rPr>
      </w:pPr>
    </w:p>
    <w:p w14:paraId="43D053DE" w14:textId="2A2E3408" w:rsidR="00D12EA8" w:rsidRPr="00D12EA8" w:rsidRDefault="00D12EA8">
      <w:pPr>
        <w:rPr>
          <w:b/>
        </w:rPr>
      </w:pPr>
      <w:r>
        <w:rPr>
          <w:b/>
        </w:rPr>
        <w:t>Case 15: James Walker</w:t>
      </w:r>
    </w:p>
    <w:p w14:paraId="327B4627" w14:textId="77777777" w:rsidR="00B91B3F" w:rsidRPr="00D12EA8" w:rsidRDefault="00B91B3F"/>
    <w:p w14:paraId="498EDC37" w14:textId="77777777" w:rsidR="00D12EA8" w:rsidRPr="00D12EA8" w:rsidRDefault="00D12EA8" w:rsidP="00DB3D6D">
      <w:pPr>
        <w:widowControl w:val="0"/>
        <w:autoSpaceDE w:val="0"/>
        <w:autoSpaceDN w:val="0"/>
        <w:adjustRightInd w:val="0"/>
        <w:spacing w:after="240" w:line="280" w:lineRule="atLeast"/>
        <w:rPr>
          <w:rFonts w:cs="Times"/>
          <w:b/>
          <w:color w:val="262626"/>
        </w:rPr>
      </w:pPr>
      <w:r w:rsidRPr="00D12EA8">
        <w:rPr>
          <w:rFonts w:cs="Times"/>
          <w:b/>
          <w:color w:val="262626"/>
        </w:rPr>
        <w:t xml:space="preserve">Main Question/Challenge: </w:t>
      </w:r>
    </w:p>
    <w:p w14:paraId="3E3F0B2D" w14:textId="08A3047F" w:rsidR="00B91B3F" w:rsidRPr="00D12EA8" w:rsidRDefault="00B91B3F" w:rsidP="00DB3D6D">
      <w:pPr>
        <w:widowControl w:val="0"/>
        <w:autoSpaceDE w:val="0"/>
        <w:autoSpaceDN w:val="0"/>
        <w:adjustRightInd w:val="0"/>
        <w:spacing w:after="240" w:line="280" w:lineRule="atLeast"/>
        <w:rPr>
          <w:rFonts w:cs="Times"/>
        </w:rPr>
      </w:pPr>
      <w:r w:rsidRPr="00D12EA8">
        <w:rPr>
          <w:rFonts w:cs="Times"/>
          <w:color w:val="262626"/>
        </w:rPr>
        <w:t>“What would be the best strategy for managing her chronic pain and opioid dependence in the setting of chronic methadone and oxycodone use?</w:t>
      </w:r>
      <w:r w:rsidR="00DB3D6D" w:rsidRPr="00D12EA8">
        <w:rPr>
          <w:rFonts w:cs="Times"/>
          <w:color w:val="262626"/>
        </w:rPr>
        <w:t>”</w:t>
      </w:r>
    </w:p>
    <w:p w14:paraId="139CA25B" w14:textId="77777777" w:rsidR="007152AB" w:rsidRPr="00D12EA8" w:rsidRDefault="007152AB"/>
    <w:p w14:paraId="7B0D2AD6" w14:textId="2585DD04" w:rsidR="007152AB" w:rsidRPr="00D12EA8" w:rsidRDefault="00DB3D6D" w:rsidP="007152AB">
      <w:pPr>
        <w:pStyle w:val="ListParagraph"/>
        <w:numPr>
          <w:ilvl w:val="0"/>
          <w:numId w:val="1"/>
        </w:numPr>
      </w:pPr>
      <w:r w:rsidRPr="00D12EA8">
        <w:t xml:space="preserve">General support </w:t>
      </w:r>
      <w:r w:rsidR="002C1D06">
        <w:t xml:space="preserve">from the group </w:t>
      </w:r>
      <w:r w:rsidRPr="00D12EA8">
        <w:t xml:space="preserve">for treating co-occurring chronic pain and possible </w:t>
      </w:r>
      <w:r w:rsidR="001C12E1">
        <w:t>opioid use disorder (OUD)</w:t>
      </w:r>
      <w:r w:rsidRPr="00D12EA8">
        <w:t xml:space="preserve"> with methadone. One </w:t>
      </w:r>
      <w:r w:rsidR="00D12EA8" w:rsidRPr="00D12EA8">
        <w:t>of the group members</w:t>
      </w:r>
      <w:r w:rsidRPr="00D12EA8">
        <w:t xml:space="preserve"> mentioned </w:t>
      </w:r>
      <w:r w:rsidR="00D12EA8" w:rsidRPr="00D12EA8">
        <w:t xml:space="preserve">spreading methadone dosing out, </w:t>
      </w:r>
      <w:r w:rsidRPr="00D12EA8">
        <w:t xml:space="preserve">3x per day for added analgesic </w:t>
      </w:r>
      <w:r w:rsidR="00D12EA8" w:rsidRPr="00D12EA8">
        <w:t xml:space="preserve">effect, versus a single dose in the AM. </w:t>
      </w:r>
      <w:r w:rsidRPr="00D12EA8">
        <w:t xml:space="preserve"> </w:t>
      </w:r>
    </w:p>
    <w:p w14:paraId="3B74A6A6" w14:textId="3753B2F4" w:rsidR="009C0468" w:rsidRPr="00D12EA8" w:rsidRDefault="009C0468" w:rsidP="009C0468">
      <w:pPr>
        <w:pStyle w:val="ListParagraph"/>
        <w:numPr>
          <w:ilvl w:val="1"/>
          <w:numId w:val="1"/>
        </w:numPr>
      </w:pPr>
      <w:r w:rsidRPr="00D12EA8">
        <w:t xml:space="preserve">Dr. Martin is working on a clearer guide on this topic, so more to come! </w:t>
      </w:r>
    </w:p>
    <w:p w14:paraId="43315345" w14:textId="784B2923" w:rsidR="00DB3D6D" w:rsidRPr="00D12EA8" w:rsidRDefault="00DB3D6D" w:rsidP="007152AB">
      <w:pPr>
        <w:pStyle w:val="ListParagraph"/>
        <w:numPr>
          <w:ilvl w:val="0"/>
          <w:numId w:val="1"/>
        </w:numPr>
      </w:pPr>
      <w:r w:rsidRPr="00D12EA8">
        <w:t>Much of the d</w:t>
      </w:r>
      <w:r w:rsidR="001C12E1">
        <w:t>iscussion was focused on</w:t>
      </w:r>
      <w:r w:rsidRPr="00D12EA8">
        <w:t xml:space="preserve"> how much of this</w:t>
      </w:r>
      <w:r w:rsidR="00D12EA8" w:rsidRPr="00D12EA8">
        <w:t xml:space="preserve"> patient’s</w:t>
      </w:r>
      <w:r w:rsidRPr="00D12EA8">
        <w:t xml:space="preserve"> presentation is predominated by</w:t>
      </w:r>
      <w:r w:rsidR="00295CC2">
        <w:t>: 1.</w:t>
      </w:r>
      <w:r w:rsidRPr="00D12EA8">
        <w:t xml:space="preserve"> </w:t>
      </w:r>
      <w:r w:rsidRPr="00D12EA8">
        <w:rPr>
          <w:u w:val="single"/>
        </w:rPr>
        <w:t>legitimate chronic pain</w:t>
      </w:r>
      <w:r w:rsidRPr="00D12EA8">
        <w:t xml:space="preserve">, </w:t>
      </w:r>
      <w:r w:rsidR="00295CC2">
        <w:t xml:space="preserve">2. </w:t>
      </w:r>
      <w:r w:rsidRPr="00D12EA8">
        <w:rPr>
          <w:u w:val="single"/>
        </w:rPr>
        <w:t>opioid physical dependence</w:t>
      </w:r>
      <w:r w:rsidRPr="00D12EA8">
        <w:t xml:space="preserve">, and </w:t>
      </w:r>
      <w:r w:rsidR="00295CC2">
        <w:t xml:space="preserve">3. </w:t>
      </w:r>
      <w:r w:rsidRPr="00D12EA8">
        <w:rPr>
          <w:u w:val="single"/>
        </w:rPr>
        <w:t>opioid use disorder (</w:t>
      </w:r>
      <w:r w:rsidR="003A3ACC">
        <w:rPr>
          <w:u w:val="single"/>
        </w:rPr>
        <w:t xml:space="preserve">abuse and/or </w:t>
      </w:r>
      <w:r w:rsidRPr="00D12EA8">
        <w:rPr>
          <w:u w:val="single"/>
        </w:rPr>
        <w:t>psychological dependence</w:t>
      </w:r>
      <w:r w:rsidR="005417FE">
        <w:rPr>
          <w:u w:val="single"/>
        </w:rPr>
        <w:t>/</w:t>
      </w:r>
      <w:r w:rsidRPr="00D12EA8">
        <w:rPr>
          <w:u w:val="single"/>
        </w:rPr>
        <w:t>addiction)</w:t>
      </w:r>
      <w:r w:rsidRPr="00D12EA8">
        <w:t xml:space="preserve">. What percentage of the pie, so to say, is taken up by each of these </w:t>
      </w:r>
      <w:r w:rsidR="00295CC2" w:rsidRPr="00D12EA8">
        <w:t>factors?</w:t>
      </w:r>
      <w:r w:rsidRPr="00D12EA8">
        <w:t xml:space="preserve"> </w:t>
      </w:r>
      <w:r w:rsidR="00044F6E" w:rsidRPr="00D12EA8">
        <w:t xml:space="preserve">In this case, </w:t>
      </w:r>
      <w:r w:rsidR="003A3ACC">
        <w:t>you and the group determined that more data</w:t>
      </w:r>
      <w:r w:rsidR="00044F6E" w:rsidRPr="00D12EA8">
        <w:t xml:space="preserve"> is needed to g</w:t>
      </w:r>
      <w:r w:rsidR="00D12EA8" w:rsidRPr="00D12EA8">
        <w:t>et a sense of this at this time.</w:t>
      </w:r>
    </w:p>
    <w:p w14:paraId="56545DE6" w14:textId="4F711706" w:rsidR="00DB3D6D" w:rsidRPr="00D12EA8" w:rsidRDefault="00DB3D6D" w:rsidP="00DB3D6D">
      <w:pPr>
        <w:pStyle w:val="ListParagraph"/>
        <w:numPr>
          <w:ilvl w:val="1"/>
          <w:numId w:val="1"/>
        </w:numPr>
      </w:pPr>
      <w:r w:rsidRPr="00D12EA8">
        <w:t>General consensus</w:t>
      </w:r>
      <w:r w:rsidR="00D12EA8" w:rsidRPr="00D12EA8">
        <w:t xml:space="preserve"> from group is</w:t>
      </w:r>
      <w:r w:rsidRPr="00D12EA8">
        <w:t xml:space="preserve"> </w:t>
      </w:r>
      <w:r w:rsidR="00295CC2">
        <w:t>to consider</w:t>
      </w:r>
      <w:r w:rsidRPr="00D12EA8">
        <w:t xml:space="preserve"> brin</w:t>
      </w:r>
      <w:r w:rsidR="00D12EA8" w:rsidRPr="00D12EA8">
        <w:t>g</w:t>
      </w:r>
      <w:r w:rsidRPr="00D12EA8">
        <w:t xml:space="preserve">ing </w:t>
      </w:r>
      <w:r w:rsidR="007E403B">
        <w:t xml:space="preserve">this patient in </w:t>
      </w:r>
      <w:r w:rsidRPr="00D12EA8">
        <w:t>more regularly, with pill counts and urine screening</w:t>
      </w:r>
      <w:r w:rsidR="00D12EA8" w:rsidRPr="00D12EA8">
        <w:t>.</w:t>
      </w:r>
      <w:r w:rsidR="0065001B">
        <w:t xml:space="preserve"> Substantiate concerns re: misuse and/or possible OUD with objective data. </w:t>
      </w:r>
    </w:p>
    <w:p w14:paraId="215B424C" w14:textId="52518AF3" w:rsidR="00D12EA8" w:rsidRPr="00D12EA8" w:rsidRDefault="00D12EA8" w:rsidP="00DB3D6D">
      <w:pPr>
        <w:pStyle w:val="ListParagraph"/>
        <w:numPr>
          <w:ilvl w:val="1"/>
          <w:numId w:val="1"/>
        </w:numPr>
      </w:pPr>
      <w:r w:rsidRPr="00D12EA8">
        <w:t xml:space="preserve">Introduce the complexity of the situation </w:t>
      </w:r>
      <w:r w:rsidR="0065001B">
        <w:t xml:space="preserve">to </w:t>
      </w:r>
      <w:r w:rsidRPr="00D12EA8">
        <w:t xml:space="preserve">this patient. Normalize that some patients experience all three: </w:t>
      </w:r>
      <w:r w:rsidRPr="00D12EA8">
        <w:rPr>
          <w:u w:val="single"/>
        </w:rPr>
        <w:t>legitimate chronic pain</w:t>
      </w:r>
      <w:r w:rsidRPr="00D12EA8">
        <w:t xml:space="preserve">, </w:t>
      </w:r>
      <w:r w:rsidRPr="00D12EA8">
        <w:rPr>
          <w:u w:val="single"/>
        </w:rPr>
        <w:t>opioid physical dependence</w:t>
      </w:r>
      <w:r w:rsidRPr="00D12EA8">
        <w:t xml:space="preserve">, and </w:t>
      </w:r>
      <w:r w:rsidRPr="00D12EA8">
        <w:rPr>
          <w:u w:val="single"/>
        </w:rPr>
        <w:t>opioid use disorder (psychological dependence</w:t>
      </w:r>
      <w:r w:rsidR="007E403B">
        <w:rPr>
          <w:u w:val="single"/>
        </w:rPr>
        <w:t>/</w:t>
      </w:r>
      <w:r w:rsidRPr="00D12EA8">
        <w:rPr>
          <w:u w:val="single"/>
        </w:rPr>
        <w:t>addiction)</w:t>
      </w:r>
      <w:r w:rsidRPr="00D12EA8">
        <w:t>. Elicit her level of awareness and insight, can she distinguish between the three? In what situations do each of these prevail? For example, she might take medicati</w:t>
      </w:r>
      <w:r w:rsidR="0065001B">
        <w:t xml:space="preserve">on in the morning with the motivation of being out of </w:t>
      </w:r>
      <w:r w:rsidRPr="00D12EA8">
        <w:t>pain and to increase her functioning during the day. However,</w:t>
      </w:r>
      <w:r w:rsidR="003A3ACC">
        <w:t xml:space="preserve"> in the evenings or</w:t>
      </w:r>
      <w:r w:rsidRPr="00D12EA8">
        <w:t xml:space="preserve"> on the weekends </w:t>
      </w:r>
      <w:r w:rsidR="0065001B">
        <w:t xml:space="preserve">perhaps there are more interpersonal stressors or anxiety is more severe. In these </w:t>
      </w:r>
      <w:r w:rsidR="00BF547C">
        <w:t>cases,</w:t>
      </w:r>
      <w:r w:rsidR="0065001B">
        <w:t xml:space="preserve"> her motivation to use more </w:t>
      </w:r>
      <w:r w:rsidRPr="00D12EA8">
        <w:t>medication</w:t>
      </w:r>
      <w:r w:rsidR="0065001B">
        <w:t xml:space="preserve"> is</w:t>
      </w:r>
      <w:r w:rsidRPr="00D12EA8">
        <w:t xml:space="preserve"> to cope with psychological </w:t>
      </w:r>
      <w:proofErr w:type="spellStart"/>
      <w:r w:rsidR="0065001B">
        <w:t>sxs</w:t>
      </w:r>
      <w:proofErr w:type="spellEnd"/>
      <w:r w:rsidR="0065001B">
        <w:t xml:space="preserve"> and to curb more severe cravings. </w:t>
      </w:r>
    </w:p>
    <w:p w14:paraId="7DA3269B" w14:textId="73B172C5" w:rsidR="00DB3D6D" w:rsidRPr="00D12EA8" w:rsidRDefault="00DB3D6D" w:rsidP="00DB3D6D">
      <w:pPr>
        <w:pStyle w:val="ListParagraph"/>
        <w:numPr>
          <w:ilvl w:val="0"/>
          <w:numId w:val="1"/>
        </w:numPr>
      </w:pPr>
      <w:r w:rsidRPr="00D12EA8">
        <w:t>Dr. Anderson introduced a helpful communication t</w:t>
      </w:r>
      <w:r w:rsidR="00A747FB" w:rsidRPr="00D12EA8">
        <w:t>ool</w:t>
      </w:r>
      <w:r w:rsidRPr="00D12EA8">
        <w:t xml:space="preserve"> to elicit and target the patient’s underlying goals and priorities. An approach referred to as the “</w:t>
      </w:r>
      <w:r w:rsidR="00A747FB" w:rsidRPr="00D12EA8">
        <w:t>miracle</w:t>
      </w:r>
      <w:r w:rsidRPr="00D12EA8">
        <w:t xml:space="preserve"> question”. Ask the patient, “Imagine going to</w:t>
      </w:r>
      <w:r w:rsidR="00DF2D04">
        <w:t xml:space="preserve"> sleep tonight </w:t>
      </w:r>
      <w:r w:rsidRPr="00D12EA8">
        <w:t xml:space="preserve">and a miracle happens in your life. </w:t>
      </w:r>
      <w:r w:rsidR="00A747FB" w:rsidRPr="00D12EA8">
        <w:t xml:space="preserve">If your life was changed for the better, what </w:t>
      </w:r>
      <w:r w:rsidR="003A3ACC">
        <w:t>would you notice, what</w:t>
      </w:r>
      <w:r w:rsidR="00A747FB" w:rsidRPr="00D12EA8">
        <w:t xml:space="preserve"> would be different?” For your patient, it sounds like there has been varying information about what concerns her the most, and this question may help to understand her intentions in the present. </w:t>
      </w:r>
    </w:p>
    <w:sectPr w:rsidR="00DB3D6D" w:rsidRPr="00D12EA8" w:rsidSect="00717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34AEF"/>
    <w:multiLevelType w:val="hybridMultilevel"/>
    <w:tmpl w:val="F0E06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B"/>
    <w:rsid w:val="00044F6E"/>
    <w:rsid w:val="00104CC7"/>
    <w:rsid w:val="001C12E1"/>
    <w:rsid w:val="00295CC2"/>
    <w:rsid w:val="002C1D06"/>
    <w:rsid w:val="003A3ACC"/>
    <w:rsid w:val="005417FE"/>
    <w:rsid w:val="0065001B"/>
    <w:rsid w:val="007152AB"/>
    <w:rsid w:val="00717BB3"/>
    <w:rsid w:val="007E403B"/>
    <w:rsid w:val="009C0468"/>
    <w:rsid w:val="00A747FB"/>
    <w:rsid w:val="00B91B3F"/>
    <w:rsid w:val="00BF547C"/>
    <w:rsid w:val="00D12EA8"/>
    <w:rsid w:val="00DB3D6D"/>
    <w:rsid w:val="00DF2D04"/>
    <w:rsid w:val="00E336F1"/>
    <w:rsid w:val="00ED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D4D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Hewitt</dc:creator>
  <cp:keywords/>
  <dc:description/>
  <cp:lastModifiedBy>Foley, Susan</cp:lastModifiedBy>
  <cp:revision>2</cp:revision>
  <dcterms:created xsi:type="dcterms:W3CDTF">2017-02-07T21:29:00Z</dcterms:created>
  <dcterms:modified xsi:type="dcterms:W3CDTF">2017-02-07T21:29:00Z</dcterms:modified>
</cp:coreProperties>
</file>