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A8" w:rsidRDefault="006079A8" w:rsidP="001F5C91">
      <w:pPr>
        <w:pStyle w:val="BodyText"/>
        <w:tabs>
          <w:tab w:val="left" w:pos="720"/>
        </w:tabs>
        <w:spacing w:after="0"/>
        <w:rPr>
          <w:b/>
          <w:color w:val="1C211F"/>
          <w:w w:val="105"/>
        </w:rPr>
      </w:pPr>
    </w:p>
    <w:p w:rsidR="00BF4F08" w:rsidRDefault="00BF4F08" w:rsidP="00BF4F08">
      <w:pPr>
        <w:pStyle w:val="Heading1"/>
        <w:jc w:val="left"/>
        <w:rPr>
          <w:rFonts w:ascii="Times" w:hAnsi="Times"/>
          <w:color w:val="1C211F"/>
        </w:rPr>
      </w:pPr>
      <w:r>
        <w:rPr>
          <w:rFonts w:ascii="Times" w:hAnsi="Times"/>
          <w:color w:val="1C211F"/>
        </w:rPr>
        <w:t>Date:</w:t>
      </w:r>
    </w:p>
    <w:p w:rsidR="00F24A23" w:rsidRPr="00BF4F08" w:rsidRDefault="00F24A23" w:rsidP="00BF4F08">
      <w:pPr>
        <w:pStyle w:val="Heading1"/>
        <w:jc w:val="left"/>
        <w:rPr>
          <w:rFonts w:ascii="Times" w:hAnsi="Times"/>
        </w:rPr>
      </w:pPr>
      <w:r w:rsidRPr="00BF4F08">
        <w:rPr>
          <w:rFonts w:ascii="Times" w:hAnsi="Times"/>
          <w:color w:val="1C211F"/>
        </w:rPr>
        <w:t>Re:</w:t>
      </w:r>
      <w:r w:rsidRPr="00BF4F08">
        <w:rPr>
          <w:rFonts w:ascii="Times" w:hAnsi="Times"/>
          <w:color w:val="1C211F"/>
          <w:spacing w:val="41"/>
        </w:rPr>
        <w:t xml:space="preserve"> </w:t>
      </w:r>
      <w:r w:rsidR="001F5C91" w:rsidRPr="00BF4F08">
        <w:rPr>
          <w:rFonts w:ascii="Times" w:hAnsi="Times"/>
          <w:color w:val="1C211F"/>
          <w:spacing w:val="41"/>
        </w:rPr>
        <w:tab/>
      </w:r>
      <w:r w:rsidR="00BF4F08" w:rsidRPr="00BF4F08">
        <w:rPr>
          <w:rFonts w:ascii="Times" w:hAnsi="Times"/>
        </w:rPr>
        <w:t>Certificate of Confidentiality</w:t>
      </w:r>
    </w:p>
    <w:p w:rsidR="00BF4F08" w:rsidRPr="00BF4F08" w:rsidRDefault="00BF4F08" w:rsidP="00BF4F08">
      <w:pPr>
        <w:pStyle w:val="BodyText"/>
        <w:spacing w:after="0"/>
        <w:rPr>
          <w:color w:val="1C211F"/>
        </w:rPr>
      </w:pPr>
      <w:r w:rsidRPr="00BF4F08">
        <w:rPr>
          <w:color w:val="1C211F"/>
        </w:rPr>
        <w:t>This institution agrees to use the Certificate of Confidentiality to protect against the compelled disclosure of personally identifiable information and to support and defend the authority of the Certificate against legal challenges.</w:t>
      </w: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r w:rsidRPr="00BF4F08">
        <w:rPr>
          <w:color w:val="1C211F"/>
        </w:rPr>
        <w:t>The institution and personnel involved in the conduct of the research will comply with the applicable Federal regulation for the protection of human subjects or, if no such Federal regulation is otherwise applicable, they will comply with 45 CFR Part 46.</w:t>
      </w: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r w:rsidRPr="00BF4F08">
        <w:rPr>
          <w:color w:val="1C211F"/>
        </w:rPr>
        <w:t>This Certificate of Confidentiality will not be represented as an endorsement of the project by the DHHS or NIH or used to coerce individuals to participate in the research project.</w:t>
      </w: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r w:rsidRPr="00BF4F08">
        <w:rPr>
          <w:color w:val="1C211F"/>
        </w:rPr>
        <w:t>All subjects will be informed that a Certificate has been issued, and they will be given a description of the protection provided by the Certificate.</w:t>
      </w: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r w:rsidRPr="00BF4F08">
        <w:rPr>
          <w:color w:val="1C211F"/>
        </w:rPr>
        <w:t>Any research participant entering the project after expiration or termination of the Certificate will be informed that the protection afforded by the Certificate does not apply to them.</w:t>
      </w:r>
    </w:p>
    <w:p w:rsidR="00BF4F08" w:rsidRPr="00BF4F08" w:rsidRDefault="00BF4F08" w:rsidP="00BF4F08">
      <w:pPr>
        <w:pStyle w:val="BodyText"/>
        <w:spacing w:after="0"/>
        <w:rPr>
          <w:color w:val="1C211F"/>
        </w:rPr>
      </w:pPr>
    </w:p>
    <w:p w:rsidR="00BF4F08" w:rsidRDefault="00BF4F08" w:rsidP="00BF4F08">
      <w:pPr>
        <w:pStyle w:val="BodyText"/>
        <w:spacing w:after="0"/>
        <w:rPr>
          <w:color w:val="1C211F"/>
        </w:rPr>
      </w:pP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p>
    <w:p w:rsidR="00BF4F08" w:rsidRDefault="00BF4F08" w:rsidP="00BF4F08">
      <w:pPr>
        <w:pStyle w:val="BodyText"/>
        <w:spacing w:after="0"/>
        <w:rPr>
          <w:color w:val="1C211F"/>
        </w:rPr>
      </w:pPr>
      <w:r>
        <w:rPr>
          <w:color w:val="1C211F"/>
        </w:rPr>
        <w:t>___________________________________</w:t>
      </w:r>
      <w:r>
        <w:rPr>
          <w:color w:val="1C211F"/>
        </w:rPr>
        <w:tab/>
      </w:r>
      <w:r>
        <w:rPr>
          <w:color w:val="1C211F"/>
        </w:rPr>
        <w:tab/>
        <w:t>_______________________________________</w:t>
      </w:r>
    </w:p>
    <w:p w:rsidR="00BF4F08" w:rsidRDefault="00BF4F08" w:rsidP="00BF4F08">
      <w:pPr>
        <w:pStyle w:val="BodyText"/>
        <w:spacing w:after="0"/>
        <w:rPr>
          <w:color w:val="1C211F"/>
        </w:rPr>
      </w:pPr>
    </w:p>
    <w:p w:rsidR="00BF4F08" w:rsidRPr="00BF4F08" w:rsidRDefault="00BF4F08" w:rsidP="00BF4F08">
      <w:pPr>
        <w:pStyle w:val="BodyText"/>
        <w:spacing w:after="0"/>
        <w:rPr>
          <w:color w:val="1C211F"/>
        </w:rPr>
      </w:pPr>
      <w:r w:rsidRPr="00BF4F08">
        <w:rPr>
          <w:color w:val="1C211F"/>
        </w:rPr>
        <w:t>Sig</w:t>
      </w:r>
      <w:r>
        <w:rPr>
          <w:color w:val="1C211F"/>
        </w:rPr>
        <w:t>nature of Principal Investigator</w:t>
      </w:r>
      <w:r>
        <w:rPr>
          <w:color w:val="1C211F"/>
        </w:rPr>
        <w:tab/>
      </w:r>
      <w:r>
        <w:rPr>
          <w:color w:val="1C211F"/>
        </w:rPr>
        <w:tab/>
      </w:r>
      <w:r>
        <w:rPr>
          <w:color w:val="1C211F"/>
        </w:rPr>
        <w:tab/>
      </w:r>
      <w:r w:rsidRPr="00BF4F08">
        <w:rPr>
          <w:color w:val="1C211F"/>
        </w:rPr>
        <w:t>Signature of Institutional Official</w:t>
      </w: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p>
    <w:p w:rsidR="00BF4F08" w:rsidRDefault="00BF4F08" w:rsidP="00BF4F08">
      <w:pPr>
        <w:pStyle w:val="BodyText"/>
        <w:tabs>
          <w:tab w:val="left" w:pos="4500"/>
        </w:tabs>
        <w:spacing w:after="0"/>
        <w:rPr>
          <w:color w:val="1C211F"/>
        </w:rPr>
      </w:pPr>
      <w:r w:rsidRPr="00BF4F08">
        <w:rPr>
          <w:color w:val="1C211F"/>
        </w:rPr>
        <w:t>____________________________</w:t>
      </w:r>
      <w:r>
        <w:rPr>
          <w:color w:val="1C211F"/>
        </w:rPr>
        <w:tab/>
      </w:r>
      <w:r>
        <w:rPr>
          <w:color w:val="1C211F"/>
        </w:rPr>
        <w:tab/>
        <w:t>Margaret J. Koziel, MD</w:t>
      </w:r>
    </w:p>
    <w:p w:rsidR="00BF4F08" w:rsidRDefault="00BF4F08" w:rsidP="00BF4F08">
      <w:pPr>
        <w:pStyle w:val="BodyText"/>
        <w:spacing w:after="0"/>
        <w:rPr>
          <w:color w:val="1C211F"/>
        </w:rPr>
      </w:pPr>
      <w:r>
        <w:rPr>
          <w:color w:val="1C211F"/>
        </w:rPr>
        <w:t>Name of Principal Investigator</w:t>
      </w:r>
      <w:r>
        <w:rPr>
          <w:color w:val="1C211F"/>
        </w:rPr>
        <w:tab/>
      </w:r>
      <w:r>
        <w:rPr>
          <w:color w:val="1C211F"/>
        </w:rPr>
        <w:tab/>
      </w:r>
      <w:r>
        <w:rPr>
          <w:color w:val="1C211F"/>
        </w:rPr>
        <w:tab/>
        <w:t>Assistant Vice Provost for Clinical Research</w:t>
      </w:r>
    </w:p>
    <w:p w:rsidR="00BF4F08" w:rsidRDefault="00BF4F08" w:rsidP="00BF4F08">
      <w:pPr>
        <w:pStyle w:val="BodyText"/>
        <w:tabs>
          <w:tab w:val="left" w:pos="4500"/>
        </w:tabs>
        <w:spacing w:after="0"/>
        <w:rPr>
          <w:color w:val="1C211F"/>
        </w:rPr>
      </w:pPr>
      <w:r>
        <w:rPr>
          <w:color w:val="1C211F"/>
        </w:rPr>
        <w:tab/>
      </w:r>
      <w:r>
        <w:rPr>
          <w:color w:val="1C211F"/>
        </w:rPr>
        <w:tab/>
        <w:t>Center for Clinical and Translational Sciences</w:t>
      </w:r>
    </w:p>
    <w:p w:rsidR="00BF4F08" w:rsidRDefault="00BF4F08" w:rsidP="00BF4F08">
      <w:pPr>
        <w:pStyle w:val="BodyText"/>
        <w:tabs>
          <w:tab w:val="left" w:pos="4500"/>
        </w:tabs>
        <w:spacing w:after="0"/>
        <w:rPr>
          <w:color w:val="1C211F"/>
        </w:rPr>
      </w:pPr>
      <w:r>
        <w:rPr>
          <w:color w:val="1C211F"/>
        </w:rPr>
        <w:tab/>
      </w:r>
      <w:r>
        <w:rPr>
          <w:color w:val="1C211F"/>
        </w:rPr>
        <w:tab/>
        <w:t>ACC7-041</w:t>
      </w:r>
    </w:p>
    <w:p w:rsidR="00BF4F08" w:rsidRDefault="00BF4F08" w:rsidP="00BF4F08">
      <w:pPr>
        <w:pStyle w:val="BodyText"/>
        <w:tabs>
          <w:tab w:val="left" w:pos="4500"/>
        </w:tabs>
        <w:spacing w:after="0"/>
        <w:rPr>
          <w:color w:val="1C211F"/>
        </w:rPr>
      </w:pPr>
      <w:r>
        <w:rPr>
          <w:color w:val="1C211F"/>
        </w:rPr>
        <w:tab/>
      </w:r>
      <w:r>
        <w:rPr>
          <w:color w:val="1C211F"/>
        </w:rPr>
        <w:tab/>
        <w:t>UMass Medical School</w:t>
      </w:r>
    </w:p>
    <w:p w:rsidR="00BF4F08" w:rsidRDefault="00BF4F08" w:rsidP="00BF4F08">
      <w:pPr>
        <w:pStyle w:val="BodyText"/>
        <w:tabs>
          <w:tab w:val="left" w:pos="4500"/>
        </w:tabs>
        <w:spacing w:after="0"/>
        <w:rPr>
          <w:color w:val="1C211F"/>
        </w:rPr>
      </w:pPr>
      <w:r>
        <w:rPr>
          <w:color w:val="1C211F"/>
        </w:rPr>
        <w:tab/>
      </w:r>
      <w:r>
        <w:rPr>
          <w:color w:val="1C211F"/>
        </w:rPr>
        <w:tab/>
        <w:t>55 Lake Ave North</w:t>
      </w:r>
    </w:p>
    <w:p w:rsidR="00BF4F08" w:rsidRDefault="00BF4F08" w:rsidP="00BF4F08">
      <w:pPr>
        <w:pStyle w:val="BodyText"/>
        <w:tabs>
          <w:tab w:val="left" w:pos="4500"/>
        </w:tabs>
        <w:spacing w:after="0"/>
        <w:rPr>
          <w:color w:val="1C211F"/>
        </w:rPr>
      </w:pPr>
      <w:r>
        <w:rPr>
          <w:color w:val="1C211F"/>
        </w:rPr>
        <w:tab/>
      </w:r>
      <w:r>
        <w:rPr>
          <w:color w:val="1C211F"/>
        </w:rPr>
        <w:tab/>
        <w:t>Worcester MA 01655</w:t>
      </w:r>
    </w:p>
    <w:p w:rsidR="00BF4F08" w:rsidRDefault="00BF4F08" w:rsidP="00BF4F08">
      <w:pPr>
        <w:pStyle w:val="BodyText"/>
        <w:tabs>
          <w:tab w:val="left" w:pos="4500"/>
        </w:tabs>
        <w:spacing w:after="0"/>
        <w:rPr>
          <w:color w:val="1C211F"/>
        </w:rPr>
      </w:pPr>
      <w:r>
        <w:rPr>
          <w:color w:val="1C211F"/>
        </w:rPr>
        <w:tab/>
      </w:r>
      <w:r>
        <w:rPr>
          <w:color w:val="1C211F"/>
        </w:rPr>
        <w:tab/>
        <w:t>Phone: (508) 856-2319</w:t>
      </w:r>
    </w:p>
    <w:p w:rsidR="00BF4F08" w:rsidRPr="00BF4F08" w:rsidRDefault="00BF4F08" w:rsidP="00BF4F08">
      <w:pPr>
        <w:pStyle w:val="BodyText"/>
        <w:tabs>
          <w:tab w:val="left" w:pos="4500"/>
        </w:tabs>
        <w:spacing w:after="0"/>
        <w:rPr>
          <w:color w:val="1C211F"/>
        </w:rPr>
      </w:pPr>
      <w:r>
        <w:rPr>
          <w:color w:val="1C211F"/>
        </w:rPr>
        <w:tab/>
      </w:r>
      <w:r>
        <w:rPr>
          <w:color w:val="1C211F"/>
        </w:rPr>
        <w:tab/>
        <w:t>Email: margaret.koziel@umassmed.edu</w:t>
      </w: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p>
    <w:p w:rsidR="00BF4F08" w:rsidRPr="00BF4F08" w:rsidRDefault="00BF4F08" w:rsidP="00BF4F08">
      <w:pPr>
        <w:pStyle w:val="BodyText"/>
        <w:spacing w:after="0"/>
        <w:rPr>
          <w:color w:val="1C211F"/>
        </w:rPr>
      </w:pPr>
    </w:p>
    <w:p w:rsidR="007554D4" w:rsidRDefault="007554D4" w:rsidP="006079A8">
      <w:pPr>
        <w:spacing w:after="0" w:line="240" w:lineRule="auto"/>
        <w:rPr>
          <w:rFonts w:ascii="Calibri" w:hAnsi="Calibri"/>
          <w:sz w:val="21"/>
          <w:szCs w:val="21"/>
        </w:rPr>
      </w:pPr>
      <w:bookmarkStart w:id="0" w:name="_GoBack"/>
      <w:bookmarkEnd w:id="0"/>
    </w:p>
    <w:sectPr w:rsidR="007554D4" w:rsidSect="00E03A5F">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2232" w:right="900" w:bottom="1080" w:left="900" w:header="720" w:footer="0"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BE" w:rsidRDefault="00A429BE">
      <w:pPr>
        <w:spacing w:after="0" w:line="240" w:lineRule="auto"/>
      </w:pPr>
      <w:r>
        <w:separator/>
      </w:r>
    </w:p>
  </w:endnote>
  <w:endnote w:type="continuationSeparator" w:id="0">
    <w:p w:rsidR="00A429BE" w:rsidRDefault="00A4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75" w:rsidRDefault="001A27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EC" w:rsidRPr="00F117AA" w:rsidRDefault="002050EC" w:rsidP="002050EC">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5F" w:rsidRPr="005B1265" w:rsidRDefault="00D6198B" w:rsidP="00044720">
    <w:pPr>
      <w:pStyle w:val="Footer"/>
      <w:pBdr>
        <w:top w:val="single" w:sz="4" w:space="1" w:color="1F497D" w:themeColor="text2"/>
      </w:pBdr>
      <w:tabs>
        <w:tab w:val="clear" w:pos="8640"/>
        <w:tab w:val="left" w:pos="5400"/>
        <w:tab w:val="right" w:pos="10440"/>
      </w:tabs>
      <w:rPr>
        <w:color w:val="1F497D" w:themeColor="text2"/>
      </w:rPr>
    </w:pPr>
    <w:r>
      <w:rPr>
        <w:color w:val="1F497D" w:themeColor="text2"/>
      </w:rPr>
      <w:t xml:space="preserve">362 Plantation </w:t>
    </w:r>
    <w:proofErr w:type="gramStart"/>
    <w:r>
      <w:rPr>
        <w:color w:val="1F497D" w:themeColor="text2"/>
      </w:rPr>
      <w:t>Street  AC7</w:t>
    </w:r>
    <w:proofErr w:type="gramEnd"/>
    <w:r>
      <w:rPr>
        <w:color w:val="1F497D" w:themeColor="text2"/>
      </w:rPr>
      <w:t>-041</w:t>
    </w:r>
    <w:r w:rsidR="00E03A5F" w:rsidRPr="005B1265">
      <w:rPr>
        <w:color w:val="1F497D" w:themeColor="text2"/>
      </w:rPr>
      <w:t xml:space="preserve">, Worcester, MA  </w:t>
    </w:r>
    <w:r>
      <w:rPr>
        <w:color w:val="1F497D" w:themeColor="text2"/>
      </w:rPr>
      <w:t>01605</w:t>
    </w:r>
    <w:r w:rsidR="00E03A5F" w:rsidRPr="005B1265">
      <w:rPr>
        <w:color w:val="1F497D" w:themeColor="text2"/>
      </w:rPr>
      <w:t xml:space="preserve">-0002    </w:t>
    </w:r>
    <w:r w:rsidR="00044720">
      <w:rPr>
        <w:color w:val="1F497D" w:themeColor="text2"/>
      </w:rPr>
      <w:tab/>
    </w:r>
    <w:r w:rsidR="00044720">
      <w:rPr>
        <w:color w:val="1F497D" w:themeColor="text2"/>
      </w:rPr>
      <w:tab/>
    </w:r>
    <w:r w:rsidR="00E03A5F" w:rsidRPr="005B1265">
      <w:rPr>
        <w:color w:val="1F497D" w:themeColor="text2"/>
      </w:rPr>
      <w:t>Phone: (508) 856-</w:t>
    </w:r>
    <w:r w:rsidR="00E03A5F">
      <w:rPr>
        <w:color w:val="1F497D" w:themeColor="text2"/>
      </w:rPr>
      <w:t>2319</w:t>
    </w:r>
    <w:r w:rsidR="00044720">
      <w:rPr>
        <w:color w:val="1F497D" w:themeColor="text2"/>
      </w:rPr>
      <w:t xml:space="preserve">  </w:t>
    </w:r>
    <w:r w:rsidR="00E03A5F" w:rsidRPr="005B1265">
      <w:rPr>
        <w:color w:val="1F497D" w:themeColor="text2"/>
      </w:rPr>
      <w:t xml:space="preserve"> </w:t>
    </w:r>
    <w:r w:rsidR="00044720">
      <w:rPr>
        <w:color w:val="1F497D" w:themeColor="text2"/>
      </w:rPr>
      <w:t>Fax: (5</w:t>
    </w:r>
    <w:r w:rsidR="00E03A5F">
      <w:rPr>
        <w:color w:val="1F497D" w:themeColor="text2"/>
      </w:rPr>
      <w:t>08) 856-1980</w:t>
    </w:r>
  </w:p>
  <w:p w:rsidR="007554D4" w:rsidRDefault="007554D4" w:rsidP="00880FEA">
    <w:pPr>
      <w:rPr>
        <w:rFonts w:ascii="Calibri" w:hAnsi="Calibri"/>
        <w:sz w:val="27"/>
        <w:szCs w:val="27"/>
      </w:rPr>
    </w:pPr>
  </w:p>
  <w:p w:rsidR="00C9693D" w:rsidRPr="00F117AA" w:rsidRDefault="00C9693D" w:rsidP="00C9693D">
    <w:pPr>
      <w:pStyle w:val="Addre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BE" w:rsidRDefault="00A429BE">
      <w:pPr>
        <w:spacing w:after="0" w:line="240" w:lineRule="auto"/>
      </w:pPr>
      <w:r>
        <w:separator/>
      </w:r>
    </w:p>
  </w:footnote>
  <w:footnote w:type="continuationSeparator" w:id="0">
    <w:p w:rsidR="00A429BE" w:rsidRDefault="00A429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75" w:rsidRDefault="001A27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10" w:rsidRDefault="00880FEA">
    <w:pPr>
      <w:pStyle w:val="Header"/>
    </w:pPr>
    <w:r>
      <w:rPr>
        <w:noProof/>
      </w:rPr>
      <mc:AlternateContent>
        <mc:Choice Requires="wpg">
          <w:drawing>
            <wp:anchor distT="0" distB="0" distL="114300" distR="114300" simplePos="0" relativeHeight="251659264" behindDoc="0" locked="0" layoutInCell="1" allowOverlap="1" wp14:anchorId="49302371" wp14:editId="56CC78FF">
              <wp:simplePos x="0" y="0"/>
              <wp:positionH relativeFrom="page">
                <wp:posOffset>484505</wp:posOffset>
              </wp:positionH>
              <wp:positionV relativeFrom="page">
                <wp:posOffset>699135</wp:posOffset>
              </wp:positionV>
              <wp:extent cx="6858000" cy="118745"/>
              <wp:effectExtent l="0" t="3810" r="1270" b="1270"/>
              <wp:wrapNone/>
              <wp:docPr id="1"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">
              <v:rect id="Rectangle 1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rDsAA&#10;AADaAAAADwAAAGRycy9kb3ducmV2LnhtbERPW2vCMBR+F/YfwhF801RxMqpRnCjoRIYX9nzWHNNi&#10;c1KaqN2/XwTBx4/vPpk1thQ3qn3hWEG/l4Agzpwu2Cg4HVfdDxA+IGssHZOCP/Iwm761Jphqd+c9&#10;3Q7BiBjCPkUFeQhVKqXPcrLoe64ijtzZ1RZDhLWRusZ7DLelHCTJSFosODbkWNEip+xyuNo4Y7hd&#10;/mRmtTOf3/P+dUOXr/ffpVKddjMfgwjUhJf46V5rBSN4XIl+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rD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A8" w:rsidRDefault="001F5C91" w:rsidP="001F5C91">
    <w:pPr>
      <w:pStyle w:val="Header"/>
      <w:tabs>
        <w:tab w:val="clear" w:pos="4320"/>
        <w:tab w:val="clear" w:pos="8640"/>
        <w:tab w:val="right" w:pos="9360"/>
      </w:tabs>
      <w:jc w:val="both"/>
      <w:rPr>
        <w:noProof/>
      </w:rPr>
    </w:pPr>
    <w:r>
      <w:rPr>
        <w:noProof/>
      </w:rPr>
      <w:t xml:space="preserve">         </w:t>
    </w:r>
  </w:p>
  <w:p w:rsidR="00F117AA" w:rsidRDefault="006079A8" w:rsidP="009362F2">
    <w:pPr>
      <w:pStyle w:val="Header"/>
      <w:tabs>
        <w:tab w:val="clear" w:pos="4320"/>
        <w:tab w:val="clear" w:pos="8640"/>
        <w:tab w:val="right" w:pos="10080"/>
      </w:tabs>
    </w:pPr>
    <w:r>
      <w:rPr>
        <w:noProof/>
      </w:rPr>
      <w:t xml:space="preserve">         </w:t>
    </w:r>
    <w:r w:rsidR="007554D4">
      <w:rPr>
        <w:noProof/>
      </w:rPr>
      <w:t xml:space="preserve">    </w:t>
    </w:r>
    <w:r w:rsidR="00880FEA">
      <w:rPr>
        <w:noProof/>
      </w:rPr>
      <w:drawing>
        <wp:inline distT="0" distB="0" distL="0" distR="0" wp14:anchorId="7D4AAB65" wp14:editId="349E3CF3">
          <wp:extent cx="4257675" cy="62865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628650"/>
                  </a:xfrm>
                  <a:prstGeom prst="rect">
                    <a:avLst/>
                  </a:prstGeom>
                  <a:noFill/>
                  <a:ln>
                    <a:noFill/>
                  </a:ln>
                </pic:spPr>
              </pic:pic>
            </a:graphicData>
          </a:graphic>
        </wp:inline>
      </w:drawing>
    </w:r>
    <w:r w:rsidR="001A2775">
      <w:rPr>
        <w:noProof/>
      </w:rPr>
      <w:drawing>
        <wp:inline distT="0" distB="0" distL="0" distR="0" wp14:anchorId="005E2210" wp14:editId="364D62A8">
          <wp:extent cx="1501140" cy="53887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Logo-Formal_156.png"/>
                  <pic:cNvPicPr/>
                </pic:nvPicPr>
                <pic:blipFill>
                  <a:blip r:embed="rId2">
                    <a:extLst>
                      <a:ext uri="{28A0092B-C50C-407E-A947-70E740481C1C}">
                        <a14:useLocalDpi xmlns:a14="http://schemas.microsoft.com/office/drawing/2010/main" val="0"/>
                      </a:ext>
                    </a:extLst>
                  </a:blip>
                  <a:stretch>
                    <a:fillRect/>
                  </a:stretch>
                </pic:blipFill>
                <pic:spPr>
                  <a:xfrm>
                    <a:off x="0" y="0"/>
                    <a:ext cx="1501140" cy="5388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44720"/>
    <w:rsid w:val="0007762F"/>
    <w:rsid w:val="001A2775"/>
    <w:rsid w:val="001C0735"/>
    <w:rsid w:val="001F5C91"/>
    <w:rsid w:val="002050EC"/>
    <w:rsid w:val="00273A53"/>
    <w:rsid w:val="00277E14"/>
    <w:rsid w:val="00283394"/>
    <w:rsid w:val="003124EB"/>
    <w:rsid w:val="00342978"/>
    <w:rsid w:val="003D17F6"/>
    <w:rsid w:val="003E6F76"/>
    <w:rsid w:val="004275BB"/>
    <w:rsid w:val="00454CDF"/>
    <w:rsid w:val="00506068"/>
    <w:rsid w:val="005063B3"/>
    <w:rsid w:val="00582942"/>
    <w:rsid w:val="005E6A73"/>
    <w:rsid w:val="006079A8"/>
    <w:rsid w:val="006E51EA"/>
    <w:rsid w:val="007554D4"/>
    <w:rsid w:val="007F44F0"/>
    <w:rsid w:val="0082699A"/>
    <w:rsid w:val="00880FEA"/>
    <w:rsid w:val="009362F2"/>
    <w:rsid w:val="00A429BE"/>
    <w:rsid w:val="00AC59F5"/>
    <w:rsid w:val="00BF4F08"/>
    <w:rsid w:val="00BF7382"/>
    <w:rsid w:val="00C71B10"/>
    <w:rsid w:val="00C9693D"/>
    <w:rsid w:val="00CB0479"/>
    <w:rsid w:val="00D32A8E"/>
    <w:rsid w:val="00D6198B"/>
    <w:rsid w:val="00E03A5F"/>
    <w:rsid w:val="00E56C56"/>
    <w:rsid w:val="00E9458D"/>
    <w:rsid w:val="00F117AA"/>
    <w:rsid w:val="00F24A23"/>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uiPriority w:val="99"/>
    <w:semiHidden/>
    <w:unhideWhenUsed/>
    <w:rsid w:val="007554D4"/>
    <w:rPr>
      <w:color w:val="0000FF"/>
      <w:u w:val="single"/>
    </w:rPr>
  </w:style>
  <w:style w:type="paragraph" w:styleId="BalloonText">
    <w:name w:val="Balloon Text"/>
    <w:basedOn w:val="Normal"/>
    <w:link w:val="BalloonTextChar"/>
    <w:uiPriority w:val="99"/>
    <w:semiHidden/>
    <w:unhideWhenUsed/>
    <w:rsid w:val="00E0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5F"/>
    <w:rPr>
      <w:rFonts w:ascii="Tahoma" w:hAnsi="Tahoma" w:cs="Tahoma"/>
      <w:color w:val="000000"/>
      <w:kern w:val="28"/>
      <w:sz w:val="16"/>
      <w:szCs w:val="16"/>
    </w:rPr>
  </w:style>
  <w:style w:type="character" w:customStyle="1" w:styleId="FooterChar">
    <w:name w:val="Footer Char"/>
    <w:basedOn w:val="DefaultParagraphFont"/>
    <w:link w:val="Footer"/>
    <w:uiPriority w:val="99"/>
    <w:rsid w:val="00E03A5F"/>
    <w:rPr>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uiPriority w:val="99"/>
    <w:semiHidden/>
    <w:unhideWhenUsed/>
    <w:rsid w:val="007554D4"/>
    <w:rPr>
      <w:color w:val="0000FF"/>
      <w:u w:val="single"/>
    </w:rPr>
  </w:style>
  <w:style w:type="paragraph" w:styleId="BalloonText">
    <w:name w:val="Balloon Text"/>
    <w:basedOn w:val="Normal"/>
    <w:link w:val="BalloonTextChar"/>
    <w:uiPriority w:val="99"/>
    <w:semiHidden/>
    <w:unhideWhenUsed/>
    <w:rsid w:val="00E0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5F"/>
    <w:rPr>
      <w:rFonts w:ascii="Tahoma" w:hAnsi="Tahoma" w:cs="Tahoma"/>
      <w:color w:val="000000"/>
      <w:kern w:val="28"/>
      <w:sz w:val="16"/>
      <w:szCs w:val="16"/>
    </w:rPr>
  </w:style>
  <w:style w:type="character" w:customStyle="1" w:styleId="FooterChar">
    <w:name w:val="Footer Char"/>
    <w:basedOn w:val="DefaultParagraphFont"/>
    <w:link w:val="Footer"/>
    <w:uiPriority w:val="99"/>
    <w:rsid w:val="00E03A5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226">
      <w:bodyDiv w:val="1"/>
      <w:marLeft w:val="0"/>
      <w:marRight w:val="0"/>
      <w:marTop w:val="0"/>
      <w:marBottom w:val="0"/>
      <w:divBdr>
        <w:top w:val="none" w:sz="0" w:space="0" w:color="auto"/>
        <w:left w:val="none" w:sz="0" w:space="0" w:color="auto"/>
        <w:bottom w:val="none" w:sz="0" w:space="0" w:color="auto"/>
        <w:right w:val="none" w:sz="0" w:space="0" w:color="auto"/>
      </w:divBdr>
    </w:div>
    <w:div w:id="16962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C7CB-7E3A-D846-8677-758CADEB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1306</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Bonnie</dc:creator>
  <cp:lastModifiedBy>Margaret Koziel</cp:lastModifiedBy>
  <cp:revision>2</cp:revision>
  <cp:lastPrinted>2015-06-25T15:30:00Z</cp:lastPrinted>
  <dcterms:created xsi:type="dcterms:W3CDTF">2015-06-25T17:50:00Z</dcterms:created>
  <dcterms:modified xsi:type="dcterms:W3CDTF">2015-06-25T17:50:00Z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