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61F2" w14:textId="77777777" w:rsidR="006342BA" w:rsidRDefault="006342BA" w:rsidP="006342BA">
      <w:pPr>
        <w:pStyle w:val="Heading1"/>
        <w:rPr>
          <w:rStyle w:val="Strong"/>
          <w:rFonts w:cstheme="minorHAnsi"/>
        </w:rPr>
      </w:pPr>
      <w:r>
        <w:rPr>
          <w:rStyle w:val="Strong"/>
          <w:rFonts w:cstheme="minorHAnsi"/>
        </w:rPr>
        <w:t>Exploratory Use with Reflection</w:t>
      </w:r>
    </w:p>
    <w:p w14:paraId="5C715ACD" w14:textId="12D963C6" w:rsidR="00AF0BAF" w:rsidRPr="006342BA" w:rsidRDefault="006342BA">
      <w:pPr>
        <w:rPr>
          <w:rFonts w:cstheme="minorHAnsi"/>
        </w:rPr>
      </w:pPr>
      <w:r w:rsidRPr="006342BA">
        <w:rPr>
          <w:rFonts w:cstheme="minorHAnsi"/>
        </w:rPr>
        <w:br/>
        <w:t>In this course, AI tools are viewed as emerging technologies integral to the field of [</w:t>
      </w:r>
      <w:r w:rsidRPr="006342BA">
        <w:rPr>
          <w:rFonts w:cstheme="minorHAnsi"/>
        </w:rPr>
        <w:t xml:space="preserve">state your </w:t>
      </w:r>
      <w:r w:rsidRPr="006342BA">
        <w:rPr>
          <w:rFonts w:cstheme="minorHAnsi"/>
        </w:rPr>
        <w:t>discipline]. Students are encouraged to experiment with these tools responsibly. Assignments that integrate AI must include a reflection on its use, limitations, and ethical implications.</w:t>
      </w:r>
    </w:p>
    <w:p w14:paraId="0AB0C932" w14:textId="77777777" w:rsidR="006342BA" w:rsidRPr="006342BA" w:rsidRDefault="006342BA">
      <w:pPr>
        <w:rPr>
          <w:rFonts w:cstheme="minorHAnsi"/>
        </w:rPr>
      </w:pPr>
    </w:p>
    <w:p w14:paraId="3A1A0601" w14:textId="77777777" w:rsidR="006342BA" w:rsidRPr="006342BA" w:rsidRDefault="006342BA" w:rsidP="006342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342BA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AI Tool Use Reflection Guidelines</w:t>
      </w:r>
    </w:p>
    <w:p w14:paraId="13652151" w14:textId="77777777" w:rsidR="006342BA" w:rsidRPr="006342BA" w:rsidRDefault="006342BA" w:rsidP="006342BA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Students who integrate AI tools into their assignments must include a reflection of up to 300 words. This reflection should address the following components:</w:t>
      </w:r>
    </w:p>
    <w:p w14:paraId="29BBE8CF" w14:textId="77777777" w:rsidR="006342BA" w:rsidRPr="006342BA" w:rsidRDefault="006342BA" w:rsidP="006342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b/>
          <w:bCs/>
          <w:kern w:val="0"/>
          <w14:ligatures w14:val="none"/>
        </w:rPr>
        <w:t>Tool Identification and Usage (50-75 words)</w:t>
      </w:r>
    </w:p>
    <w:p w14:paraId="28DF1282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Specify the AI tool(s) used (e.g., ChatGPT, Grammarly, etc.).</w:t>
      </w:r>
    </w:p>
    <w:p w14:paraId="10D5DFBE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Describe how the tool was used (e.g., idea generation, grammar refinement, outlining).</w:t>
      </w:r>
    </w:p>
    <w:p w14:paraId="77F53FAE" w14:textId="77777777" w:rsidR="006342BA" w:rsidRPr="006342BA" w:rsidRDefault="006342BA" w:rsidP="006342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b/>
          <w:bCs/>
          <w:kern w:val="0"/>
          <w14:ligatures w14:val="none"/>
        </w:rPr>
        <w:t>Critical Assessment of Utility (100-150 words)</w:t>
      </w:r>
    </w:p>
    <w:p w14:paraId="1698F73E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Evaluate the strengths and weaknesses of the tool(s) for the task.</w:t>
      </w:r>
    </w:p>
    <w:p w14:paraId="0551B0C3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Discuss how the tool(s) impacted your writing process (e.g., did it save time, clarify ideas, or present challenges?).</w:t>
      </w:r>
    </w:p>
    <w:p w14:paraId="29F6D4E6" w14:textId="77777777" w:rsidR="006342BA" w:rsidRPr="006342BA" w:rsidRDefault="006342BA" w:rsidP="006342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b/>
          <w:bCs/>
          <w:kern w:val="0"/>
          <w14:ligatures w14:val="none"/>
        </w:rPr>
        <w:t>Ethical Considerations and Learning Impact (100-150 words)</w:t>
      </w:r>
    </w:p>
    <w:p w14:paraId="7D524DE6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Reflect on whether the use of AI enhanced or hindered your learning.</w:t>
      </w:r>
    </w:p>
    <w:p w14:paraId="5983624B" w14:textId="77777777" w:rsidR="006342BA" w:rsidRPr="006342BA" w:rsidRDefault="006342BA" w:rsidP="006342B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342BA">
        <w:rPr>
          <w:rFonts w:eastAsia="Times New Roman" w:cstheme="minorHAnsi"/>
          <w:kern w:val="0"/>
          <w14:ligatures w14:val="none"/>
        </w:rPr>
        <w:t>Address any ethical concerns related to its use for academic writing, including originality and intellectual honesty.</w:t>
      </w:r>
    </w:p>
    <w:p w14:paraId="4F64753A" w14:textId="77777777" w:rsidR="006342BA" w:rsidRPr="006342BA" w:rsidRDefault="006342BA">
      <w:pPr>
        <w:rPr>
          <w:rFonts w:cstheme="minorHAnsi"/>
        </w:rPr>
      </w:pPr>
    </w:p>
    <w:sectPr w:rsidR="006342BA" w:rsidRPr="006342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9C92" w14:textId="77777777" w:rsidR="006342BA" w:rsidRDefault="006342BA" w:rsidP="006342BA">
      <w:r>
        <w:separator/>
      </w:r>
    </w:p>
  </w:endnote>
  <w:endnote w:type="continuationSeparator" w:id="0">
    <w:p w14:paraId="1CF25B1A" w14:textId="77777777" w:rsidR="006342BA" w:rsidRDefault="006342BA" w:rsidP="0063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BCF6" w14:textId="77777777" w:rsidR="006342BA" w:rsidRPr="00D54EFD" w:rsidRDefault="006342BA" w:rsidP="006342BA">
    <w:pPr>
      <w:spacing w:before="100" w:beforeAutospacing="1" w:after="100" w:afterAutospacing="1"/>
      <w:rPr>
        <w:rFonts w:cstheme="minorHAnsi"/>
        <w:i/>
        <w:iCs/>
        <w:sz w:val="20"/>
        <w:szCs w:val="20"/>
      </w:rPr>
    </w:pPr>
    <w:r>
      <w:rPr>
        <w:i/>
        <w:iCs/>
        <w:sz w:val="20"/>
        <w:szCs w:val="20"/>
      </w:rPr>
      <w:t>January 2025. These guidelines</w:t>
    </w:r>
    <w:r w:rsidRPr="00D54EFD">
      <w:rPr>
        <w:i/>
        <w:iCs/>
        <w:sz w:val="20"/>
        <w:szCs w:val="20"/>
      </w:rPr>
      <w:t xml:space="preserve"> were developed with the assistance of an AI-based drafting tool, ChatGPT, and subsequently revised and adapted for use by </w:t>
    </w:r>
    <w:r>
      <w:rPr>
        <w:i/>
        <w:iCs/>
        <w:sz w:val="20"/>
        <w:szCs w:val="20"/>
      </w:rPr>
      <w:t>Dean Mary Ellen Lane</w:t>
    </w:r>
    <w:r w:rsidRPr="00D54EFD">
      <w:rPr>
        <w:i/>
        <w:iCs/>
        <w:sz w:val="20"/>
        <w:szCs w:val="20"/>
      </w:rPr>
      <w:t>. The statements are intended to provide guidance on the integration and regulation of AI tools in academic contexts</w:t>
    </w:r>
    <w:r>
      <w:rPr>
        <w:i/>
        <w:iCs/>
        <w:sz w:val="20"/>
        <w:szCs w:val="20"/>
      </w:rPr>
      <w:t>.</w:t>
    </w:r>
  </w:p>
  <w:p w14:paraId="7AD635ED" w14:textId="77777777" w:rsidR="006342BA" w:rsidRDefault="0063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3976" w14:textId="77777777" w:rsidR="006342BA" w:rsidRDefault="006342BA" w:rsidP="006342BA">
      <w:r>
        <w:separator/>
      </w:r>
    </w:p>
  </w:footnote>
  <w:footnote w:type="continuationSeparator" w:id="0">
    <w:p w14:paraId="3049D90A" w14:textId="77777777" w:rsidR="006342BA" w:rsidRDefault="006342BA" w:rsidP="0063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4F37"/>
    <w:multiLevelType w:val="multilevel"/>
    <w:tmpl w:val="7A9C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64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BA"/>
    <w:rsid w:val="006342BA"/>
    <w:rsid w:val="006431AF"/>
    <w:rsid w:val="00AF0BAF"/>
    <w:rsid w:val="00C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7FC1C"/>
  <w15:chartTrackingRefBased/>
  <w15:docId w15:val="{D25F5AE3-3466-334A-92F1-2D881A7B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4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2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2B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4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42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BA"/>
  </w:style>
  <w:style w:type="paragraph" w:styleId="Footer">
    <w:name w:val="footer"/>
    <w:basedOn w:val="Normal"/>
    <w:link w:val="FooterChar"/>
    <w:uiPriority w:val="99"/>
    <w:unhideWhenUsed/>
    <w:rsid w:val="00634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8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5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6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Mary Ellen</dc:creator>
  <cp:keywords/>
  <dc:description/>
  <cp:lastModifiedBy>Lane, Mary Ellen</cp:lastModifiedBy>
  <cp:revision>1</cp:revision>
  <dcterms:created xsi:type="dcterms:W3CDTF">2025-01-14T22:39:00Z</dcterms:created>
  <dcterms:modified xsi:type="dcterms:W3CDTF">2025-01-14T22:43:00Z</dcterms:modified>
</cp:coreProperties>
</file>