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301" w14:textId="781F8F59" w:rsidR="00EC53AB" w:rsidRDefault="00AC409F" w:rsidP="0093669F">
      <w:pPr>
        <w:jc w:val="center"/>
        <w:rPr>
          <w:rFonts w:ascii="Georgia" w:eastAsia="Times New Roman" w:hAnsi="Georgia" w:cs="Helvetica"/>
          <w:b/>
          <w:bCs/>
          <w:color w:val="0E228B"/>
          <w:sz w:val="56"/>
          <w:szCs w:val="56"/>
        </w:rPr>
      </w:pPr>
      <w:r w:rsidRPr="00283751">
        <w:rPr>
          <w:noProof/>
        </w:rPr>
        <w:drawing>
          <wp:anchor distT="0" distB="0" distL="114300" distR="114300" simplePos="0" relativeHeight="251661312" behindDoc="1" locked="0" layoutInCell="1" allowOverlap="1" wp14:anchorId="6A40C4BB" wp14:editId="528C6584">
            <wp:simplePos x="0" y="0"/>
            <wp:positionH relativeFrom="margin">
              <wp:posOffset>1425575</wp:posOffset>
            </wp:positionH>
            <wp:positionV relativeFrom="paragraph">
              <wp:posOffset>105882</wp:posOffset>
            </wp:positionV>
            <wp:extent cx="3584575" cy="774700"/>
            <wp:effectExtent l="0" t="0" r="0" b="0"/>
            <wp:wrapTight wrapText="bothSides">
              <wp:wrapPolygon edited="0">
                <wp:start x="0" y="0"/>
                <wp:lineTo x="0" y="21246"/>
                <wp:lineTo x="21504" y="2124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4575" cy="774700"/>
                    </a:xfrm>
                    <a:prstGeom prst="rect">
                      <a:avLst/>
                    </a:prstGeom>
                  </pic:spPr>
                </pic:pic>
              </a:graphicData>
            </a:graphic>
            <wp14:sizeRelH relativeFrom="page">
              <wp14:pctWidth>0</wp14:pctWidth>
            </wp14:sizeRelH>
            <wp14:sizeRelV relativeFrom="page">
              <wp14:pctHeight>0</wp14:pctHeight>
            </wp14:sizeRelV>
          </wp:anchor>
        </w:drawing>
      </w:r>
    </w:p>
    <w:p w14:paraId="37A091B5" w14:textId="5E6AFA7B" w:rsidR="0016403C" w:rsidRPr="00A32FA8" w:rsidRDefault="0016403C" w:rsidP="0093669F">
      <w:pPr>
        <w:jc w:val="center"/>
        <w:rPr>
          <w:rFonts w:ascii="Georgia" w:eastAsia="Times New Roman" w:hAnsi="Georgia" w:cs="Helvetica"/>
          <w:b/>
          <w:bCs/>
          <w:color w:val="0E228B"/>
          <w:sz w:val="40"/>
          <w:szCs w:val="40"/>
        </w:rPr>
      </w:pPr>
    </w:p>
    <w:p w14:paraId="319C7253" w14:textId="081A5F48" w:rsidR="00484B1D" w:rsidRPr="00484B1D" w:rsidRDefault="00484B1D" w:rsidP="0093669F">
      <w:pPr>
        <w:jc w:val="center"/>
        <w:rPr>
          <w:rFonts w:ascii="Georgia" w:eastAsia="Times New Roman" w:hAnsi="Georgia" w:cs="Helvetica"/>
          <w:b/>
          <w:bCs/>
          <w:color w:val="0E228B"/>
          <w:sz w:val="24"/>
          <w:szCs w:val="24"/>
        </w:rPr>
      </w:pPr>
    </w:p>
    <w:p w14:paraId="4E2198E3" w14:textId="4BA19130" w:rsidR="00484B1D" w:rsidRPr="00744DB0" w:rsidRDefault="00484B1D" w:rsidP="0093669F">
      <w:pPr>
        <w:jc w:val="center"/>
        <w:rPr>
          <w:rFonts w:ascii="Georgia" w:eastAsia="Times New Roman" w:hAnsi="Georgia" w:cs="Helvetica"/>
          <w:b/>
          <w:bCs/>
          <w:color w:val="0E228B"/>
          <w:sz w:val="20"/>
          <w:szCs w:val="20"/>
        </w:rPr>
      </w:pPr>
    </w:p>
    <w:p w14:paraId="18D96BAD" w14:textId="3AA4EAF2" w:rsidR="0093669F" w:rsidRPr="00666E4D" w:rsidRDefault="0093669F" w:rsidP="0093669F">
      <w:pPr>
        <w:jc w:val="center"/>
        <w:rPr>
          <w:rFonts w:ascii="Georgia" w:eastAsia="Times New Roman" w:hAnsi="Georgia" w:cs="Helvetica"/>
          <w:sz w:val="52"/>
          <w:szCs w:val="52"/>
        </w:rPr>
      </w:pPr>
      <w:r w:rsidRPr="00666E4D">
        <w:rPr>
          <w:rFonts w:ascii="Georgia" w:eastAsia="Times New Roman" w:hAnsi="Georgia" w:cs="Helvetica"/>
          <w:b/>
          <w:bCs/>
          <w:color w:val="0E228B"/>
          <w:sz w:val="52"/>
          <w:szCs w:val="52"/>
        </w:rPr>
        <w:t>Neuroscience of Disease Forum</w:t>
      </w:r>
    </w:p>
    <w:p w14:paraId="68049DAB" w14:textId="0C87BEC9" w:rsidR="0093669F" w:rsidRPr="00D125DA" w:rsidRDefault="0093669F" w:rsidP="0093669F">
      <w:pPr>
        <w:jc w:val="center"/>
        <w:rPr>
          <w:rFonts w:ascii="Georgia" w:eastAsia="Times New Roman" w:hAnsi="Georgia" w:cs="Helvetica"/>
          <w:sz w:val="28"/>
          <w:szCs w:val="28"/>
        </w:rPr>
      </w:pPr>
    </w:p>
    <w:p w14:paraId="14219073" w14:textId="28C7A723" w:rsidR="0093669F" w:rsidRPr="00484B1D" w:rsidRDefault="0093669F" w:rsidP="00AC409F">
      <w:pPr>
        <w:jc w:val="center"/>
        <w:rPr>
          <w:rFonts w:eastAsia="Times New Roman"/>
          <w:sz w:val="44"/>
          <w:szCs w:val="44"/>
        </w:rPr>
      </w:pPr>
      <w:r w:rsidRPr="00644495">
        <w:rPr>
          <w:rFonts w:ascii="Georgia" w:eastAsia="Times New Roman" w:hAnsi="Georgia"/>
          <w:b/>
          <w:bCs/>
          <w:sz w:val="44"/>
          <w:szCs w:val="44"/>
        </w:rPr>
        <w:t>“</w:t>
      </w:r>
      <w:r w:rsidR="00D86240" w:rsidRPr="003867CA">
        <w:rPr>
          <w:rFonts w:ascii="Georgia" w:eastAsia="Times New Roman" w:hAnsi="Georgia"/>
          <w:b/>
          <w:bCs/>
          <w:sz w:val="44"/>
          <w:szCs w:val="44"/>
        </w:rPr>
        <w:t xml:space="preserve">Isocitrate Dehydrogenase Mutated </w:t>
      </w:r>
      <w:r w:rsidR="002A304E" w:rsidRPr="003867CA">
        <w:rPr>
          <w:rFonts w:ascii="Georgia" w:eastAsia="Times New Roman" w:hAnsi="Georgia"/>
          <w:b/>
          <w:bCs/>
          <w:sz w:val="44"/>
          <w:szCs w:val="44"/>
        </w:rPr>
        <w:t>Glioma</w:t>
      </w:r>
      <w:r w:rsidR="00D86240" w:rsidRPr="003867CA">
        <w:rPr>
          <w:rFonts w:ascii="Georgia" w:eastAsia="Times New Roman" w:hAnsi="Georgia"/>
          <w:b/>
          <w:bCs/>
          <w:sz w:val="44"/>
          <w:szCs w:val="44"/>
        </w:rPr>
        <w:t>s; an Update on</w:t>
      </w:r>
      <w:r w:rsidR="002A304E" w:rsidRPr="003867CA">
        <w:rPr>
          <w:rFonts w:ascii="Georgia" w:eastAsia="Times New Roman" w:hAnsi="Georgia"/>
          <w:b/>
          <w:bCs/>
          <w:sz w:val="44"/>
          <w:szCs w:val="44"/>
        </w:rPr>
        <w:t xml:space="preserve"> Pathophysiology and Treatment</w:t>
      </w:r>
      <w:r w:rsidR="00FA47BE" w:rsidRPr="00644495">
        <w:rPr>
          <w:rFonts w:ascii="Georgia" w:eastAsia="Times New Roman" w:hAnsi="Georgia"/>
          <w:b/>
          <w:bCs/>
          <w:sz w:val="44"/>
          <w:szCs w:val="44"/>
        </w:rPr>
        <w:t>”</w:t>
      </w:r>
    </w:p>
    <w:p w14:paraId="66AF51C2" w14:textId="1CE27650" w:rsidR="0093669F" w:rsidRPr="00A50590" w:rsidRDefault="0093669F" w:rsidP="0093669F">
      <w:pPr>
        <w:rPr>
          <w:rFonts w:ascii="Georgia" w:eastAsia="Times New Roman" w:hAnsi="Georgia" w:cs="Helvetica"/>
        </w:rPr>
      </w:pPr>
    </w:p>
    <w:p w14:paraId="68EDD45B" w14:textId="623ACE94" w:rsidR="00A55000" w:rsidRDefault="0093669F" w:rsidP="000D5F59">
      <w:pPr>
        <w:rPr>
          <w:rFonts w:eastAsia="Times New Roman"/>
          <w:color w:val="0E228B"/>
          <w:sz w:val="24"/>
          <w:szCs w:val="24"/>
        </w:rPr>
      </w:pPr>
      <w:r w:rsidRPr="005B5919">
        <w:rPr>
          <w:rFonts w:eastAsia="Times New Roman"/>
          <w:b/>
          <w:bCs/>
          <w:color w:val="0E228B"/>
          <w:sz w:val="24"/>
          <w:szCs w:val="24"/>
          <w:u w:val="single"/>
        </w:rPr>
        <w:t>Who:</w:t>
      </w:r>
      <w:r w:rsidRPr="005B5919">
        <w:rPr>
          <w:rFonts w:eastAsia="Times New Roman"/>
          <w:b/>
          <w:bCs/>
          <w:color w:val="0E228B"/>
          <w:sz w:val="24"/>
          <w:szCs w:val="24"/>
        </w:rPr>
        <w:t>            </w:t>
      </w:r>
      <w:r w:rsidRPr="005B5919">
        <w:rPr>
          <w:rStyle w:val="apple-converted-space"/>
          <w:rFonts w:eastAsia="Times New Roman"/>
          <w:b/>
          <w:bCs/>
          <w:color w:val="0E228B"/>
          <w:sz w:val="24"/>
          <w:szCs w:val="24"/>
        </w:rPr>
        <w:t> </w:t>
      </w:r>
      <w:r w:rsidRPr="005B5919">
        <w:rPr>
          <w:rFonts w:eastAsia="Times New Roman"/>
          <w:color w:val="0E228B"/>
          <w:sz w:val="24"/>
          <w:szCs w:val="24"/>
        </w:rPr>
        <w:t>Faculty, Graduate Students, Postdoctoral Fellows, Clinicians, Medical Stud</w:t>
      </w:r>
      <w:r w:rsidR="00A55000">
        <w:rPr>
          <w:rFonts w:eastAsia="Times New Roman"/>
          <w:color w:val="0E228B"/>
          <w:sz w:val="24"/>
          <w:szCs w:val="24"/>
        </w:rPr>
        <w:t>ents</w:t>
      </w:r>
    </w:p>
    <w:p w14:paraId="1E38A1F5" w14:textId="65EB01BA" w:rsidR="0093669F" w:rsidRPr="005B5919" w:rsidRDefault="0093669F" w:rsidP="000D5F59">
      <w:pPr>
        <w:rPr>
          <w:rFonts w:ascii="Georgia" w:eastAsia="Times New Roman" w:hAnsi="Georgia" w:cs="Helvetica"/>
          <w:sz w:val="24"/>
          <w:szCs w:val="24"/>
        </w:rPr>
      </w:pPr>
      <w:r w:rsidRPr="005B5919">
        <w:rPr>
          <w:rFonts w:eastAsia="Times New Roman"/>
          <w:b/>
          <w:bCs/>
          <w:color w:val="0E228B"/>
          <w:sz w:val="24"/>
          <w:szCs w:val="24"/>
          <w:u w:val="single"/>
        </w:rPr>
        <w:t>When:</w:t>
      </w:r>
      <w:r w:rsidRPr="005B5919">
        <w:rPr>
          <w:rStyle w:val="apple-converted-space"/>
          <w:rFonts w:eastAsia="Times New Roman"/>
          <w:b/>
          <w:bCs/>
          <w:color w:val="0E228B"/>
          <w:sz w:val="24"/>
          <w:szCs w:val="24"/>
        </w:rPr>
        <w:t> </w:t>
      </w:r>
      <w:r w:rsidRPr="005B5919">
        <w:rPr>
          <w:rFonts w:eastAsia="Times New Roman"/>
          <w:color w:val="0E228B"/>
          <w:sz w:val="24"/>
          <w:szCs w:val="24"/>
        </w:rPr>
        <w:t>         </w:t>
      </w:r>
      <w:r w:rsidRPr="005B5919">
        <w:rPr>
          <w:rStyle w:val="apple-converted-space"/>
          <w:rFonts w:eastAsia="Times New Roman"/>
          <w:color w:val="0E228B"/>
          <w:sz w:val="24"/>
          <w:szCs w:val="24"/>
        </w:rPr>
        <w:t> </w:t>
      </w:r>
      <w:r w:rsidRPr="005B5919">
        <w:rPr>
          <w:rFonts w:eastAsia="Times New Roman"/>
          <w:b/>
          <w:bCs/>
          <w:color w:val="0E228B"/>
          <w:sz w:val="24"/>
          <w:szCs w:val="24"/>
        </w:rPr>
        <w:t xml:space="preserve">Friday, </w:t>
      </w:r>
      <w:r w:rsidR="00B7439B">
        <w:rPr>
          <w:rFonts w:eastAsia="Times New Roman"/>
          <w:b/>
          <w:bCs/>
          <w:color w:val="0E228B"/>
          <w:sz w:val="24"/>
          <w:szCs w:val="24"/>
        </w:rPr>
        <w:t>March 29</w:t>
      </w:r>
      <w:r w:rsidR="00362E40" w:rsidRPr="005B5919">
        <w:rPr>
          <w:rFonts w:eastAsia="Times New Roman"/>
          <w:b/>
          <w:bCs/>
          <w:color w:val="0E228B"/>
          <w:sz w:val="24"/>
          <w:szCs w:val="24"/>
        </w:rPr>
        <w:t>,</w:t>
      </w:r>
      <w:r w:rsidR="00FA47BE" w:rsidRPr="005B5919">
        <w:rPr>
          <w:rFonts w:eastAsia="Times New Roman"/>
          <w:b/>
          <w:bCs/>
          <w:color w:val="0E228B"/>
          <w:sz w:val="24"/>
          <w:szCs w:val="24"/>
        </w:rPr>
        <w:t xml:space="preserve"> 202</w:t>
      </w:r>
      <w:r w:rsidR="00973FCA">
        <w:rPr>
          <w:rFonts w:eastAsia="Times New Roman"/>
          <w:b/>
          <w:bCs/>
          <w:color w:val="0E228B"/>
          <w:sz w:val="24"/>
          <w:szCs w:val="24"/>
        </w:rPr>
        <w:t>4</w:t>
      </w:r>
      <w:r w:rsidR="00FA47BE" w:rsidRPr="005B5919">
        <w:rPr>
          <w:rFonts w:eastAsia="Times New Roman"/>
          <w:b/>
          <w:bCs/>
          <w:color w:val="0E228B"/>
          <w:sz w:val="24"/>
          <w:szCs w:val="24"/>
        </w:rPr>
        <w:t xml:space="preserve">, </w:t>
      </w:r>
      <w:r w:rsidRPr="005B5919">
        <w:rPr>
          <w:rFonts w:eastAsia="Times New Roman"/>
          <w:b/>
          <w:bCs/>
          <w:color w:val="0E228B"/>
          <w:sz w:val="24"/>
          <w:szCs w:val="24"/>
        </w:rPr>
        <w:t>12:</w:t>
      </w:r>
      <w:r w:rsidR="00FA47BE" w:rsidRPr="005B5919">
        <w:rPr>
          <w:rFonts w:eastAsia="Times New Roman"/>
          <w:b/>
          <w:bCs/>
          <w:color w:val="0E228B"/>
          <w:sz w:val="24"/>
          <w:szCs w:val="24"/>
        </w:rPr>
        <w:t>15</w:t>
      </w:r>
      <w:r w:rsidRPr="005B5919">
        <w:rPr>
          <w:rFonts w:eastAsia="Times New Roman"/>
          <w:b/>
          <w:bCs/>
          <w:color w:val="0E228B"/>
          <w:sz w:val="24"/>
          <w:szCs w:val="24"/>
        </w:rPr>
        <w:t>-1:</w:t>
      </w:r>
      <w:r w:rsidR="00FA47BE" w:rsidRPr="005B5919">
        <w:rPr>
          <w:rFonts w:eastAsia="Times New Roman"/>
          <w:b/>
          <w:bCs/>
          <w:color w:val="0E228B"/>
          <w:sz w:val="24"/>
          <w:szCs w:val="24"/>
        </w:rPr>
        <w:t>45</w:t>
      </w:r>
      <w:r w:rsidRPr="005B5919">
        <w:rPr>
          <w:rFonts w:eastAsia="Times New Roman"/>
          <w:b/>
          <w:bCs/>
          <w:color w:val="0E228B"/>
          <w:sz w:val="24"/>
          <w:szCs w:val="24"/>
        </w:rPr>
        <w:t xml:space="preserve"> p.m.</w:t>
      </w:r>
      <w:r w:rsidR="00FA47BE" w:rsidRPr="005B5919">
        <w:rPr>
          <w:rFonts w:eastAsia="Times New Roman"/>
          <w:b/>
          <w:bCs/>
          <w:color w:val="0E228B"/>
          <w:sz w:val="24"/>
          <w:szCs w:val="24"/>
        </w:rPr>
        <w:t xml:space="preserve"> E</w:t>
      </w:r>
      <w:r w:rsidR="00B7439B">
        <w:rPr>
          <w:rFonts w:eastAsia="Times New Roman"/>
          <w:b/>
          <w:bCs/>
          <w:color w:val="0E228B"/>
          <w:sz w:val="24"/>
          <w:szCs w:val="24"/>
        </w:rPr>
        <w:t>D</w:t>
      </w:r>
      <w:r w:rsidR="00FA47BE" w:rsidRPr="005B5919">
        <w:rPr>
          <w:rFonts w:eastAsia="Times New Roman"/>
          <w:b/>
          <w:bCs/>
          <w:color w:val="0E228B"/>
          <w:sz w:val="24"/>
          <w:szCs w:val="24"/>
        </w:rPr>
        <w:t>T</w:t>
      </w:r>
    </w:p>
    <w:p w14:paraId="7DA9E5E7" w14:textId="57F92A13" w:rsidR="0093669F" w:rsidRPr="005B5919" w:rsidRDefault="0093669F" w:rsidP="0093669F">
      <w:pPr>
        <w:rPr>
          <w:rFonts w:ascii="Georgia" w:eastAsia="Times New Roman" w:hAnsi="Georgia" w:cs="Helvetica"/>
          <w:sz w:val="10"/>
          <w:szCs w:val="10"/>
        </w:rPr>
      </w:pPr>
      <w:r w:rsidRPr="005B5919">
        <w:rPr>
          <w:rFonts w:eastAsia="Times New Roman"/>
          <w:b/>
          <w:bCs/>
          <w:color w:val="0E228B"/>
          <w:sz w:val="10"/>
          <w:szCs w:val="10"/>
        </w:rPr>
        <w:t> </w:t>
      </w:r>
    </w:p>
    <w:p w14:paraId="1AC4A54D" w14:textId="6A4562AA" w:rsidR="00C83185" w:rsidRPr="005B5919" w:rsidRDefault="0093669F" w:rsidP="00893E3C">
      <w:pPr>
        <w:rPr>
          <w:rFonts w:eastAsia="Times New Roman"/>
          <w:color w:val="0E228B"/>
          <w:sz w:val="24"/>
          <w:szCs w:val="24"/>
        </w:rPr>
      </w:pPr>
      <w:r w:rsidRPr="005B5919">
        <w:rPr>
          <w:rFonts w:eastAsia="Times New Roman"/>
          <w:b/>
          <w:bCs/>
          <w:color w:val="0E228B"/>
          <w:sz w:val="24"/>
          <w:szCs w:val="24"/>
          <w:u w:val="single"/>
        </w:rPr>
        <w:t>Where:</w:t>
      </w:r>
      <w:r w:rsidRPr="005B5919">
        <w:rPr>
          <w:rStyle w:val="apple-converted-space"/>
          <w:rFonts w:eastAsia="Times New Roman"/>
          <w:b/>
          <w:bCs/>
          <w:color w:val="0E228B"/>
          <w:sz w:val="24"/>
          <w:szCs w:val="24"/>
        </w:rPr>
        <w:t> </w:t>
      </w:r>
      <w:r w:rsidRPr="005B5919">
        <w:rPr>
          <w:rFonts w:eastAsia="Times New Roman"/>
          <w:color w:val="0E228B"/>
          <w:sz w:val="24"/>
          <w:szCs w:val="24"/>
        </w:rPr>
        <w:t xml:space="preserve">        </w:t>
      </w:r>
      <w:r w:rsidR="00C83185" w:rsidRPr="005B5919">
        <w:rPr>
          <w:rFonts w:eastAsia="Times New Roman"/>
          <w:color w:val="0E228B"/>
          <w:sz w:val="24"/>
          <w:szCs w:val="24"/>
        </w:rPr>
        <w:t xml:space="preserve">AS7-2072 and </w:t>
      </w:r>
      <w:r w:rsidRPr="005B5919">
        <w:rPr>
          <w:rFonts w:eastAsia="Times New Roman"/>
          <w:color w:val="0E228B"/>
          <w:sz w:val="24"/>
          <w:szCs w:val="24"/>
        </w:rPr>
        <w:t>Virtual Presentation</w:t>
      </w:r>
      <w:r w:rsidR="00C83185" w:rsidRPr="005B5919">
        <w:rPr>
          <w:rFonts w:eastAsia="Times New Roman"/>
          <w:color w:val="0E228B"/>
          <w:sz w:val="24"/>
          <w:szCs w:val="24"/>
        </w:rPr>
        <w:t xml:space="preserve"> via Zoom</w:t>
      </w:r>
    </w:p>
    <w:p w14:paraId="577BF49A" w14:textId="4AABFAE5" w:rsidR="0022348F" w:rsidRPr="005B5919" w:rsidRDefault="00666E4D" w:rsidP="00893E3C">
      <w:pPr>
        <w:rPr>
          <w:rFonts w:eastAsia="Times New Roman"/>
          <w:color w:val="0E228B"/>
          <w:sz w:val="24"/>
          <w:szCs w:val="24"/>
        </w:rPr>
      </w:pPr>
      <w:r w:rsidRPr="005B5919">
        <w:rPr>
          <w:rFonts w:eastAsia="Times New Roman"/>
          <w:b/>
          <w:bCs/>
          <w:color w:val="0E228B"/>
          <w:sz w:val="24"/>
          <w:szCs w:val="24"/>
          <w:u w:val="single"/>
        </w:rPr>
        <w:t>Zoom Link</w:t>
      </w:r>
      <w:r w:rsidRPr="005B5919">
        <w:rPr>
          <w:rStyle w:val="Hyperlink"/>
          <w:rFonts w:eastAsia="Times New Roman"/>
          <w:color w:val="0E228B"/>
          <w:sz w:val="24"/>
          <w:szCs w:val="24"/>
          <w:u w:val="single"/>
        </w:rPr>
        <w:t>:</w:t>
      </w:r>
      <w:r w:rsidRPr="005B5919">
        <w:rPr>
          <w:rStyle w:val="apple-converted-space"/>
          <w:rFonts w:eastAsia="Times New Roman"/>
          <w:color w:val="0E228B"/>
          <w:sz w:val="24"/>
          <w:szCs w:val="24"/>
        </w:rPr>
        <w:t xml:space="preserve">  </w:t>
      </w:r>
      <w:r w:rsidRPr="000A2E36">
        <w:rPr>
          <w:rFonts w:eastAsia="Times New Roman"/>
          <w:color w:val="0E228B"/>
        </w:rPr>
        <w:t xml:space="preserve">Join from PC, Mac, Linux, </w:t>
      </w:r>
      <w:r w:rsidR="0079555A" w:rsidRPr="000A2E36">
        <w:rPr>
          <w:rFonts w:eastAsia="Times New Roman"/>
          <w:color w:val="0E228B"/>
        </w:rPr>
        <w:t>iOS,</w:t>
      </w:r>
      <w:r w:rsidRPr="000A2E36">
        <w:rPr>
          <w:rFonts w:eastAsia="Times New Roman"/>
          <w:color w:val="0E228B"/>
        </w:rPr>
        <w:t xml:space="preserve"> or Android:</w:t>
      </w:r>
      <w:r w:rsidRPr="005B5919">
        <w:rPr>
          <w:rFonts w:eastAsia="Times New Roman"/>
          <w:color w:val="0E228B"/>
          <w:sz w:val="24"/>
          <w:szCs w:val="24"/>
        </w:rPr>
        <w:t xml:space="preserve"> </w:t>
      </w:r>
    </w:p>
    <w:p w14:paraId="164860F5" w14:textId="16F77032" w:rsidR="000A2E36" w:rsidRPr="000A2E36" w:rsidRDefault="003D4EF1" w:rsidP="000A2E36">
      <w:pPr>
        <w:rPr>
          <w:rFonts w:asciiTheme="minorHAnsi" w:hAnsiTheme="minorHAnsi" w:cstheme="minorBidi"/>
          <w:color w:val="1F4E79" w:themeColor="accent5" w:themeShade="80"/>
        </w:rPr>
      </w:pPr>
      <w:r>
        <w:tab/>
      </w:r>
      <w:r w:rsidR="000A2E36">
        <w:tab/>
      </w:r>
      <w:hyperlink r:id="rId5" w:history="1">
        <w:r w:rsidR="000A2E36" w:rsidRPr="00793614">
          <w:rPr>
            <w:rStyle w:val="Hyperlink"/>
            <w14:textFill>
              <w14:solidFill>
                <w14:srgbClr w14:val="000000">
                  <w14:lumMod w14:val="50000"/>
                </w14:srgbClr>
              </w14:solidFill>
            </w14:textFill>
          </w:rPr>
          <w:t>https://umassmed.zoom.us/j/98463614874?pwd=TE0wam9pekdKZytJZHdsZXc3dGo4Zz09</w:t>
        </w:r>
      </w:hyperlink>
    </w:p>
    <w:p w14:paraId="5463B9F7" w14:textId="051DC93D" w:rsidR="00740695" w:rsidRPr="002A304E" w:rsidRDefault="000A2E36" w:rsidP="00740695">
      <w:r>
        <w:t xml:space="preserve">    </w:t>
      </w:r>
    </w:p>
    <w:p w14:paraId="3A612EE6" w14:textId="208C518B" w:rsidR="008236AE" w:rsidRPr="005C7001" w:rsidRDefault="00B14B09" w:rsidP="005C7001">
      <w:pPr>
        <w:rPr>
          <w:rFonts w:asciiTheme="minorHAnsi" w:eastAsia="Times New Roman" w:hAnsiTheme="minorHAnsi" w:cstheme="minorHAnsi"/>
          <w:color w:val="0E228B"/>
          <w:spacing w:val="6"/>
        </w:rPr>
      </w:pPr>
      <w:r w:rsidRPr="002A304E">
        <w:rPr>
          <w:rFonts w:eastAsia="Times New Roman"/>
          <w:b/>
          <w:bCs/>
          <w:color w:val="0E228B"/>
          <w:sz w:val="24"/>
          <w:szCs w:val="24"/>
          <w:u w:val="single"/>
        </w:rPr>
        <w:t>Password:</w:t>
      </w:r>
      <w:r w:rsidR="003D4EF1" w:rsidRPr="002A304E">
        <w:rPr>
          <w:rStyle w:val="Hyperlink"/>
          <w:rFonts w:ascii="Helvetica" w:hAnsi="Helvetica" w:cs="Helvetica"/>
          <w:color w:val="0E228B"/>
          <w:spacing w:val="6"/>
          <w:sz w:val="21"/>
          <w:szCs w:val="21"/>
        </w:rPr>
        <w:tab/>
      </w:r>
      <w:r w:rsidR="000A2E36" w:rsidRPr="000A2E36">
        <w:rPr>
          <w:rFonts w:eastAsia="Times New Roman"/>
          <w:color w:val="0E228B"/>
          <w:sz w:val="24"/>
          <w:szCs w:val="24"/>
        </w:rPr>
        <w:t>776589</w:t>
      </w:r>
    </w:p>
    <w:p w14:paraId="32912EAC" w14:textId="23610127" w:rsidR="00744DB0" w:rsidRDefault="00744DB0" w:rsidP="00666E4D">
      <w:pPr>
        <w:rPr>
          <w:rFonts w:eastAsia="Times New Roman"/>
          <w:b/>
          <w:bCs/>
          <w:color w:val="0E228B"/>
          <w:sz w:val="10"/>
          <w:szCs w:val="10"/>
          <w:u w:val="single"/>
        </w:rPr>
      </w:pPr>
    </w:p>
    <w:p w14:paraId="4FF8B0FD" w14:textId="77777777" w:rsidR="00785D5F" w:rsidRPr="001A4D37" w:rsidRDefault="00785D5F" w:rsidP="00666E4D">
      <w:pPr>
        <w:rPr>
          <w:rFonts w:eastAsia="Times New Roman"/>
          <w:b/>
          <w:bCs/>
          <w:color w:val="0E228B"/>
          <w:sz w:val="10"/>
          <w:szCs w:val="10"/>
          <w:u w:val="single"/>
        </w:rPr>
      </w:pPr>
    </w:p>
    <w:p w14:paraId="5F1112E2" w14:textId="49EC03D6" w:rsidR="00666E4D" w:rsidRDefault="00666E4D" w:rsidP="00666E4D">
      <w:pPr>
        <w:rPr>
          <w:rFonts w:eastAsia="Times New Roman"/>
          <w:color w:val="0E228B"/>
          <w:sz w:val="20"/>
          <w:szCs w:val="20"/>
        </w:rPr>
      </w:pPr>
      <w:r w:rsidRPr="00666E4D">
        <w:rPr>
          <w:rFonts w:eastAsia="Times New Roman"/>
          <w:b/>
          <w:bCs/>
          <w:color w:val="0E228B"/>
          <w:sz w:val="24"/>
          <w:szCs w:val="24"/>
          <w:u w:val="single"/>
        </w:rPr>
        <w:t>Learning objectives:</w:t>
      </w:r>
      <w:r w:rsidR="009949AE">
        <w:rPr>
          <w:rFonts w:eastAsia="Times New Roman"/>
          <w:b/>
          <w:bCs/>
          <w:color w:val="0E228B"/>
          <w:sz w:val="24"/>
          <w:szCs w:val="24"/>
          <w:u w:val="single"/>
        </w:rPr>
        <w:t xml:space="preserve">  </w:t>
      </w:r>
      <w:r w:rsidR="009949AE" w:rsidRPr="009949AE">
        <w:rPr>
          <w:rFonts w:eastAsia="Times New Roman"/>
          <w:color w:val="0E228B"/>
          <w:sz w:val="20"/>
          <w:szCs w:val="20"/>
        </w:rPr>
        <w:t xml:space="preserve">  </w:t>
      </w:r>
    </w:p>
    <w:p w14:paraId="67E97974" w14:textId="77777777" w:rsidR="009949AE" w:rsidRPr="00744DB0" w:rsidRDefault="009949AE" w:rsidP="00666E4D">
      <w:pPr>
        <w:rPr>
          <w:rFonts w:eastAsia="Times New Roman"/>
          <w:color w:val="0E228B"/>
          <w:sz w:val="10"/>
          <w:szCs w:val="10"/>
        </w:rPr>
      </w:pPr>
    </w:p>
    <w:p w14:paraId="23BFAD78" w14:textId="728C4DB4" w:rsidR="00973FCA" w:rsidRPr="00644495" w:rsidRDefault="00973FCA" w:rsidP="00973FCA">
      <w:pPr>
        <w:ind w:left="720"/>
        <w:rPr>
          <w:rFonts w:eastAsia="Times New Roman"/>
          <w:color w:val="0E228B"/>
          <w:sz w:val="20"/>
          <w:szCs w:val="20"/>
        </w:rPr>
      </w:pPr>
      <w:r w:rsidRPr="00644495">
        <w:rPr>
          <w:rFonts w:eastAsia="Times New Roman"/>
          <w:color w:val="0E228B"/>
          <w:sz w:val="20"/>
          <w:szCs w:val="20"/>
        </w:rPr>
        <w:t xml:space="preserve">1. </w:t>
      </w:r>
      <w:r w:rsidR="00DB4C8D" w:rsidRPr="00644495">
        <w:rPr>
          <w:rFonts w:eastAsia="Times New Roman"/>
          <w:color w:val="0E228B"/>
          <w:sz w:val="20"/>
          <w:szCs w:val="20"/>
        </w:rPr>
        <w:t xml:space="preserve"> </w:t>
      </w:r>
      <w:r w:rsidR="005D41B0" w:rsidRPr="005D41B0">
        <w:rPr>
          <w:rFonts w:eastAsia="Times New Roman"/>
          <w:color w:val="0E228B"/>
          <w:sz w:val="20"/>
          <w:szCs w:val="20"/>
        </w:rPr>
        <w:t>To appreciate the natural history and presentation of oligodend</w:t>
      </w:r>
      <w:r w:rsidR="005D41B0">
        <w:rPr>
          <w:rFonts w:eastAsia="Times New Roman"/>
          <w:color w:val="0E228B"/>
          <w:sz w:val="20"/>
          <w:szCs w:val="20"/>
        </w:rPr>
        <w:t>ro</w:t>
      </w:r>
      <w:r w:rsidR="005D41B0" w:rsidRPr="005D41B0">
        <w:rPr>
          <w:rFonts w:eastAsia="Times New Roman"/>
          <w:color w:val="0E228B"/>
          <w:sz w:val="20"/>
          <w:szCs w:val="20"/>
        </w:rPr>
        <w:t>glioma</w:t>
      </w:r>
      <w:r w:rsidRPr="00644495">
        <w:rPr>
          <w:rFonts w:eastAsia="Times New Roman"/>
          <w:color w:val="0E228B"/>
          <w:sz w:val="20"/>
          <w:szCs w:val="20"/>
        </w:rPr>
        <w:t>.</w:t>
      </w:r>
    </w:p>
    <w:p w14:paraId="0B6E915D" w14:textId="6F9BBA67" w:rsidR="00973FCA" w:rsidRPr="00644495" w:rsidRDefault="00973FCA" w:rsidP="00973FCA">
      <w:pPr>
        <w:ind w:left="720"/>
        <w:rPr>
          <w:rFonts w:eastAsia="Times New Roman"/>
          <w:color w:val="0E228B"/>
          <w:sz w:val="20"/>
          <w:szCs w:val="20"/>
        </w:rPr>
      </w:pPr>
      <w:r w:rsidRPr="00644495">
        <w:rPr>
          <w:rFonts w:eastAsia="Times New Roman"/>
          <w:color w:val="0E228B"/>
          <w:sz w:val="20"/>
          <w:szCs w:val="20"/>
        </w:rPr>
        <w:t xml:space="preserve">2. </w:t>
      </w:r>
      <w:r w:rsidR="005D41B0">
        <w:rPr>
          <w:rFonts w:eastAsia="Times New Roman"/>
          <w:color w:val="0E228B"/>
          <w:sz w:val="20"/>
          <w:szCs w:val="20"/>
        </w:rPr>
        <w:t xml:space="preserve">  </w:t>
      </w:r>
      <w:r w:rsidR="005D41B0" w:rsidRPr="005D41B0">
        <w:rPr>
          <w:rFonts w:eastAsia="Times New Roman"/>
          <w:color w:val="0E228B"/>
          <w:sz w:val="20"/>
          <w:szCs w:val="20"/>
        </w:rPr>
        <w:t>To appreciate recent advances in the therapy of IDH-mutant gliomas, including oligodendroglioma</w:t>
      </w:r>
      <w:r w:rsidR="005D41B0">
        <w:rPr>
          <w:rFonts w:eastAsia="Times New Roman"/>
          <w:color w:val="0E228B"/>
          <w:sz w:val="20"/>
          <w:szCs w:val="20"/>
        </w:rPr>
        <w:t>.</w:t>
      </w:r>
      <w:r w:rsidR="00DB4C8D" w:rsidRPr="00644495">
        <w:rPr>
          <w:rFonts w:eastAsia="Times New Roman"/>
          <w:color w:val="0E228B"/>
          <w:sz w:val="20"/>
          <w:szCs w:val="20"/>
        </w:rPr>
        <w:t xml:space="preserve"> </w:t>
      </w:r>
      <w:r w:rsidRPr="00644495">
        <w:rPr>
          <w:rFonts w:eastAsia="Times New Roman"/>
          <w:color w:val="0E228B"/>
          <w:sz w:val="20"/>
          <w:szCs w:val="20"/>
        </w:rPr>
        <w:t xml:space="preserve"> </w:t>
      </w:r>
    </w:p>
    <w:p w14:paraId="3EF00E69" w14:textId="6DD5AF8F" w:rsidR="00DB4C8D" w:rsidRPr="00DB4C8D" w:rsidRDefault="00DB4C8D" w:rsidP="00DB4C8D">
      <w:pPr>
        <w:rPr>
          <w:rFonts w:eastAsia="Times New Roman"/>
          <w:color w:val="0E228B"/>
          <w:sz w:val="20"/>
          <w:szCs w:val="20"/>
        </w:rPr>
      </w:pPr>
      <w:r w:rsidRPr="00644495">
        <w:rPr>
          <w:rFonts w:eastAsia="Times New Roman"/>
          <w:color w:val="0E228B"/>
          <w:sz w:val="20"/>
          <w:szCs w:val="20"/>
        </w:rPr>
        <w:tab/>
      </w:r>
      <w:r w:rsidR="00973FCA" w:rsidRPr="00644495">
        <w:rPr>
          <w:rFonts w:eastAsia="Times New Roman"/>
          <w:color w:val="0E228B"/>
          <w:sz w:val="20"/>
          <w:szCs w:val="20"/>
        </w:rPr>
        <w:t xml:space="preserve">3. </w:t>
      </w:r>
      <w:r w:rsidR="005D41B0">
        <w:rPr>
          <w:rFonts w:eastAsia="Times New Roman"/>
          <w:color w:val="0E228B"/>
          <w:sz w:val="20"/>
          <w:szCs w:val="20"/>
        </w:rPr>
        <w:t xml:space="preserve">  T</w:t>
      </w:r>
      <w:r w:rsidR="005D41B0" w:rsidRPr="005D41B0">
        <w:rPr>
          <w:rFonts w:eastAsia="Times New Roman"/>
          <w:color w:val="0E228B"/>
          <w:sz w:val="20"/>
          <w:szCs w:val="20"/>
        </w:rPr>
        <w:t xml:space="preserve">o appreciate the role of neurons in glioma pathophysiology and emerging therapeutic strategies targeting glioma </w:t>
      </w:r>
      <w:r w:rsidR="005D41B0">
        <w:rPr>
          <w:rFonts w:eastAsia="Times New Roman"/>
          <w:color w:val="0E228B"/>
          <w:sz w:val="20"/>
          <w:szCs w:val="20"/>
        </w:rPr>
        <w:tab/>
      </w:r>
      <w:r w:rsidR="005D41B0">
        <w:rPr>
          <w:rFonts w:eastAsia="Times New Roman"/>
          <w:color w:val="0E228B"/>
          <w:sz w:val="20"/>
          <w:szCs w:val="20"/>
        </w:rPr>
        <w:tab/>
        <w:t xml:space="preserve">       </w:t>
      </w:r>
      <w:r w:rsidR="005D41B0" w:rsidRPr="005D41B0">
        <w:rPr>
          <w:rFonts w:eastAsia="Times New Roman"/>
          <w:color w:val="0E228B"/>
          <w:sz w:val="20"/>
          <w:szCs w:val="20"/>
        </w:rPr>
        <w:t xml:space="preserve">neuroscience </w:t>
      </w:r>
      <w:r w:rsidRPr="00644495">
        <w:rPr>
          <w:rFonts w:eastAsia="Times New Roman"/>
          <w:color w:val="0E228B"/>
          <w:sz w:val="20"/>
          <w:szCs w:val="20"/>
        </w:rPr>
        <w:t>.</w:t>
      </w:r>
    </w:p>
    <w:p w14:paraId="0B8F5EDE" w14:textId="6603A0B2" w:rsidR="005B5919" w:rsidRPr="00973FCA" w:rsidRDefault="005B5919" w:rsidP="00973FCA">
      <w:pPr>
        <w:ind w:left="720"/>
        <w:rPr>
          <w:rFonts w:eastAsia="Times New Roman"/>
          <w:color w:val="0E228B"/>
          <w:sz w:val="20"/>
          <w:szCs w:val="20"/>
        </w:rPr>
      </w:pPr>
    </w:p>
    <w:p w14:paraId="3C95DDB4" w14:textId="2E166B25" w:rsidR="00785D5F" w:rsidRDefault="00785D5F" w:rsidP="0093669F">
      <w:pPr>
        <w:rPr>
          <w:rFonts w:eastAsia="Times New Roman"/>
          <w:b/>
          <w:bCs/>
          <w:color w:val="0E228B"/>
          <w:sz w:val="28"/>
          <w:szCs w:val="28"/>
          <w:u w:val="single"/>
        </w:rPr>
      </w:pPr>
    </w:p>
    <w:p w14:paraId="128FC999" w14:textId="74FC5961" w:rsidR="00D44D8A" w:rsidRDefault="0093669F" w:rsidP="0093669F">
      <w:pPr>
        <w:rPr>
          <w:rFonts w:eastAsia="Times New Roman"/>
          <w:b/>
          <w:bCs/>
          <w:color w:val="0E228B"/>
          <w:sz w:val="28"/>
          <w:szCs w:val="28"/>
          <w:u w:val="single"/>
        </w:rPr>
      </w:pPr>
      <w:r w:rsidRPr="00250CF5">
        <w:rPr>
          <w:rFonts w:eastAsia="Times New Roman"/>
          <w:b/>
          <w:bCs/>
          <w:color w:val="0E228B"/>
          <w:sz w:val="28"/>
          <w:szCs w:val="28"/>
          <w:u w:val="single"/>
        </w:rPr>
        <w:t>Presented by:</w:t>
      </w:r>
    </w:p>
    <w:p w14:paraId="1D014516" w14:textId="10D18B6E" w:rsidR="00CA451A" w:rsidRPr="00CA451A" w:rsidRDefault="00B414DF" w:rsidP="0093669F">
      <w:pPr>
        <w:rPr>
          <w:rFonts w:eastAsia="Times New Roman"/>
          <w:b/>
          <w:bCs/>
          <w:color w:val="0E228B"/>
          <w:sz w:val="10"/>
          <w:szCs w:val="10"/>
          <w:u w:val="single"/>
        </w:rPr>
      </w:pPr>
      <w:r w:rsidRPr="0027696A">
        <w:rPr>
          <w:rFonts w:eastAsia="Times New Roman"/>
          <w:b/>
          <w:bCs/>
          <w:noProof/>
          <w:color w:val="0E228B"/>
          <w:sz w:val="28"/>
          <w:szCs w:val="28"/>
          <w:u w:val="single"/>
        </w:rPr>
        <w:drawing>
          <wp:anchor distT="0" distB="0" distL="114300" distR="114300" simplePos="0" relativeHeight="251682816" behindDoc="1" locked="0" layoutInCell="1" allowOverlap="1" wp14:anchorId="6782B039" wp14:editId="50AAE5D2">
            <wp:simplePos x="0" y="0"/>
            <wp:positionH relativeFrom="column">
              <wp:posOffset>1514475</wp:posOffset>
            </wp:positionH>
            <wp:positionV relativeFrom="paragraph">
              <wp:posOffset>20320</wp:posOffset>
            </wp:positionV>
            <wp:extent cx="1354455" cy="1722755"/>
            <wp:effectExtent l="0" t="0" r="4445" b="4445"/>
            <wp:wrapTight wrapText="bothSides">
              <wp:wrapPolygon edited="0">
                <wp:start x="0" y="0"/>
                <wp:lineTo x="0" y="21496"/>
                <wp:lineTo x="21468" y="21496"/>
                <wp:lineTo x="21468" y="0"/>
                <wp:lineTo x="0" y="0"/>
              </wp:wrapPolygon>
            </wp:wrapTight>
            <wp:docPr id="65669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9283" name=""/>
                    <pic:cNvPicPr/>
                  </pic:nvPicPr>
                  <pic:blipFill>
                    <a:blip r:embed="rId6">
                      <a:extLst>
                        <a:ext uri="{28A0092B-C50C-407E-A947-70E740481C1C}">
                          <a14:useLocalDpi xmlns:a14="http://schemas.microsoft.com/office/drawing/2010/main" val="0"/>
                        </a:ext>
                      </a:extLst>
                    </a:blip>
                    <a:stretch>
                      <a:fillRect/>
                    </a:stretch>
                  </pic:blipFill>
                  <pic:spPr>
                    <a:xfrm>
                      <a:off x="0" y="0"/>
                      <a:ext cx="1354455" cy="1722755"/>
                    </a:xfrm>
                    <a:prstGeom prst="rect">
                      <a:avLst/>
                    </a:prstGeom>
                  </pic:spPr>
                </pic:pic>
              </a:graphicData>
            </a:graphic>
            <wp14:sizeRelH relativeFrom="page">
              <wp14:pctWidth>0</wp14:pctWidth>
            </wp14:sizeRelH>
            <wp14:sizeRelV relativeFrom="page">
              <wp14:pctHeight>0</wp14:pctHeight>
            </wp14:sizeRelV>
          </wp:anchor>
        </w:drawing>
      </w:r>
      <w:r w:rsidRPr="00AD1EB2">
        <w:rPr>
          <w:rFonts w:eastAsia="Times New Roman"/>
          <w:noProof/>
          <w:color w:val="0E228B"/>
          <w:sz w:val="20"/>
          <w:szCs w:val="20"/>
        </w:rPr>
        <w:drawing>
          <wp:anchor distT="0" distB="0" distL="114300" distR="114300" simplePos="0" relativeHeight="251683840" behindDoc="1" locked="0" layoutInCell="1" allowOverlap="1" wp14:anchorId="38E3FFFC" wp14:editId="473F99FB">
            <wp:simplePos x="0" y="0"/>
            <wp:positionH relativeFrom="column">
              <wp:posOffset>4099560</wp:posOffset>
            </wp:positionH>
            <wp:positionV relativeFrom="paragraph">
              <wp:posOffset>19685</wp:posOffset>
            </wp:positionV>
            <wp:extent cx="1515110" cy="1696720"/>
            <wp:effectExtent l="0" t="0" r="0" b="5080"/>
            <wp:wrapTight wrapText="bothSides">
              <wp:wrapPolygon edited="0">
                <wp:start x="0" y="0"/>
                <wp:lineTo x="0" y="21503"/>
                <wp:lineTo x="21365" y="21503"/>
                <wp:lineTo x="21365" y="0"/>
                <wp:lineTo x="0" y="0"/>
              </wp:wrapPolygon>
            </wp:wrapTight>
            <wp:docPr id="1235948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48315" name=""/>
                    <pic:cNvPicPr/>
                  </pic:nvPicPr>
                  <pic:blipFill>
                    <a:blip r:embed="rId7">
                      <a:extLst>
                        <a:ext uri="{28A0092B-C50C-407E-A947-70E740481C1C}">
                          <a14:useLocalDpi xmlns:a14="http://schemas.microsoft.com/office/drawing/2010/main" val="0"/>
                        </a:ext>
                      </a:extLst>
                    </a:blip>
                    <a:stretch>
                      <a:fillRect/>
                    </a:stretch>
                  </pic:blipFill>
                  <pic:spPr>
                    <a:xfrm>
                      <a:off x="0" y="0"/>
                      <a:ext cx="1515110" cy="1696720"/>
                    </a:xfrm>
                    <a:prstGeom prst="rect">
                      <a:avLst/>
                    </a:prstGeom>
                  </pic:spPr>
                </pic:pic>
              </a:graphicData>
            </a:graphic>
            <wp14:sizeRelH relativeFrom="page">
              <wp14:pctWidth>0</wp14:pctWidth>
            </wp14:sizeRelH>
            <wp14:sizeRelV relativeFrom="page">
              <wp14:pctHeight>0</wp14:pctHeight>
            </wp14:sizeRelV>
          </wp:anchor>
        </w:drawing>
      </w:r>
    </w:p>
    <w:p w14:paraId="548C5C8D" w14:textId="546FF779" w:rsidR="005606F9" w:rsidRDefault="005606F9" w:rsidP="0093669F">
      <w:pPr>
        <w:rPr>
          <w:rFonts w:eastAsia="Times New Roman"/>
          <w:b/>
          <w:bCs/>
          <w:color w:val="0E228B"/>
          <w:sz w:val="28"/>
          <w:szCs w:val="28"/>
          <w:u w:val="single"/>
        </w:rPr>
      </w:pPr>
    </w:p>
    <w:p w14:paraId="46F8C1E3" w14:textId="584DE514" w:rsidR="006E18F8" w:rsidRDefault="00A32FA8" w:rsidP="006E18F8">
      <w:pPr>
        <w:rPr>
          <w:rFonts w:eastAsia="Times New Roman"/>
          <w:sz w:val="28"/>
          <w:szCs w:val="28"/>
        </w:rPr>
      </w:pPr>
      <w:r w:rsidRPr="00250CF5">
        <w:rPr>
          <w:rFonts w:eastAsia="Times New Roman"/>
          <w:sz w:val="28"/>
          <w:szCs w:val="28"/>
        </w:rPr>
        <w:tab/>
      </w:r>
    </w:p>
    <w:p w14:paraId="4C72CCF1" w14:textId="0E5B5D41" w:rsidR="006E18F8" w:rsidRDefault="006E18F8" w:rsidP="006E18F8">
      <w:pPr>
        <w:rPr>
          <w:rFonts w:eastAsia="Times New Roman"/>
          <w:sz w:val="28"/>
          <w:szCs w:val="28"/>
        </w:rPr>
      </w:pPr>
    </w:p>
    <w:p w14:paraId="3C676854" w14:textId="6A2F4B48" w:rsidR="006E18F8" w:rsidRDefault="006E18F8" w:rsidP="006E18F8">
      <w:pPr>
        <w:rPr>
          <w:rFonts w:eastAsia="Times New Roman"/>
          <w:sz w:val="28"/>
          <w:szCs w:val="28"/>
        </w:rPr>
      </w:pPr>
    </w:p>
    <w:p w14:paraId="13D7706D" w14:textId="26443F4C" w:rsidR="006E18F8" w:rsidRDefault="006E18F8" w:rsidP="006E18F8">
      <w:pPr>
        <w:rPr>
          <w:rFonts w:eastAsia="Times New Roman"/>
          <w:sz w:val="28"/>
          <w:szCs w:val="28"/>
        </w:rPr>
      </w:pPr>
    </w:p>
    <w:p w14:paraId="7971F569" w14:textId="35F2DB6B" w:rsidR="006E18F8" w:rsidRDefault="006E18F8" w:rsidP="006E18F8">
      <w:pPr>
        <w:rPr>
          <w:rFonts w:eastAsia="Times New Roman"/>
          <w:sz w:val="28"/>
          <w:szCs w:val="28"/>
        </w:rPr>
      </w:pPr>
    </w:p>
    <w:p w14:paraId="47C0190C" w14:textId="68016E9D" w:rsidR="006E18F8" w:rsidRDefault="006E18F8" w:rsidP="006E18F8">
      <w:pPr>
        <w:rPr>
          <w:rFonts w:eastAsia="Times New Roman"/>
          <w:sz w:val="28"/>
          <w:szCs w:val="28"/>
        </w:rPr>
      </w:pPr>
    </w:p>
    <w:p w14:paraId="59A2667D" w14:textId="77777777" w:rsidR="00CA451A" w:rsidRDefault="00CA451A" w:rsidP="006C69B8">
      <w:pPr>
        <w:rPr>
          <w:rFonts w:eastAsia="Times New Roman"/>
          <w:b/>
          <w:bCs/>
          <w:sz w:val="28"/>
          <w:szCs w:val="28"/>
        </w:rPr>
      </w:pPr>
    </w:p>
    <w:p w14:paraId="611F3F72" w14:textId="67C0BF7F" w:rsidR="00AD1EB2" w:rsidRDefault="00AD1EB2" w:rsidP="00973FCA">
      <w:pPr>
        <w:rPr>
          <w:rFonts w:eastAsia="Times New Roman"/>
          <w:b/>
          <w:bCs/>
          <w:sz w:val="28"/>
          <w:szCs w:val="28"/>
          <w:lang w:val="pt-BR"/>
        </w:rPr>
      </w:pPr>
      <w:r>
        <w:rPr>
          <w:rFonts w:eastAsia="Times New Roman"/>
          <w:b/>
          <w:bCs/>
          <w:sz w:val="28"/>
          <w:szCs w:val="28"/>
          <w:lang w:val="pt-BR"/>
        </w:rPr>
        <w:tab/>
      </w:r>
      <w:r>
        <w:rPr>
          <w:rFonts w:eastAsia="Times New Roman"/>
          <w:b/>
          <w:bCs/>
          <w:sz w:val="28"/>
          <w:szCs w:val="28"/>
          <w:lang w:val="pt-BR"/>
        </w:rPr>
        <w:tab/>
      </w:r>
      <w:r w:rsidR="00D86240">
        <w:rPr>
          <w:rFonts w:eastAsia="Times New Roman"/>
          <w:b/>
          <w:bCs/>
          <w:sz w:val="28"/>
          <w:szCs w:val="28"/>
          <w:lang w:val="pt-BR"/>
        </w:rPr>
        <w:t xml:space="preserve">         </w:t>
      </w:r>
      <w:r w:rsidRPr="00AD1EB2">
        <w:rPr>
          <w:rFonts w:eastAsia="Times New Roman"/>
          <w:b/>
          <w:bCs/>
          <w:sz w:val="28"/>
          <w:szCs w:val="28"/>
          <w:lang w:val="pt-BR"/>
        </w:rPr>
        <w:t>David Cachia, MD</w:t>
      </w:r>
      <w:r w:rsidR="00CA451A">
        <w:rPr>
          <w:rFonts w:eastAsia="Times New Roman"/>
          <w:b/>
          <w:bCs/>
          <w:sz w:val="28"/>
          <w:szCs w:val="28"/>
        </w:rPr>
        <w:tab/>
      </w:r>
      <w:r>
        <w:rPr>
          <w:rFonts w:eastAsia="Times New Roman"/>
          <w:b/>
          <w:bCs/>
          <w:sz w:val="28"/>
          <w:szCs w:val="28"/>
        </w:rPr>
        <w:tab/>
      </w:r>
      <w:r w:rsidR="00D86240">
        <w:rPr>
          <w:rFonts w:eastAsia="Times New Roman"/>
          <w:b/>
          <w:bCs/>
          <w:sz w:val="28"/>
          <w:szCs w:val="28"/>
        </w:rPr>
        <w:tab/>
      </w:r>
      <w:r w:rsidRPr="00AD1EB2">
        <w:rPr>
          <w:rFonts w:eastAsia="Times New Roman"/>
          <w:b/>
          <w:bCs/>
          <w:sz w:val="28"/>
          <w:szCs w:val="28"/>
        </w:rPr>
        <w:t>Michelle Monje, MD, PhD</w:t>
      </w:r>
      <w:r w:rsidR="00973FCA">
        <w:rPr>
          <w:rFonts w:eastAsia="Times New Roman"/>
          <w:b/>
          <w:bCs/>
          <w:sz w:val="28"/>
          <w:szCs w:val="28"/>
          <w:lang w:val="pt-BR"/>
        </w:rPr>
        <w:t xml:space="preserve">      </w:t>
      </w:r>
      <w:r w:rsidR="00E43041">
        <w:rPr>
          <w:rFonts w:eastAsia="Times New Roman"/>
          <w:b/>
          <w:bCs/>
          <w:sz w:val="28"/>
          <w:szCs w:val="28"/>
          <w:lang w:val="pt-BR"/>
        </w:rPr>
        <w:tab/>
      </w:r>
    </w:p>
    <w:p w14:paraId="03E9B662" w14:textId="37244FDE" w:rsidR="00973FCA" w:rsidRPr="009A4C30" w:rsidRDefault="00AD1EB2" w:rsidP="00973FCA">
      <w:pPr>
        <w:rPr>
          <w:rFonts w:eastAsia="Times New Roman"/>
          <w:sz w:val="20"/>
          <w:szCs w:val="20"/>
        </w:rPr>
      </w:pPr>
      <w:r>
        <w:rPr>
          <w:rFonts w:eastAsia="Times New Roman"/>
          <w:sz w:val="20"/>
          <w:szCs w:val="20"/>
        </w:rPr>
        <w:tab/>
      </w:r>
      <w:r>
        <w:rPr>
          <w:rFonts w:eastAsia="Times New Roman"/>
          <w:sz w:val="20"/>
          <w:szCs w:val="20"/>
        </w:rPr>
        <w:tab/>
      </w:r>
      <w:r w:rsidR="00D86240">
        <w:rPr>
          <w:rFonts w:eastAsia="Times New Roman"/>
          <w:sz w:val="20"/>
          <w:szCs w:val="20"/>
        </w:rPr>
        <w:t xml:space="preserve">            </w:t>
      </w:r>
      <w:r w:rsidRPr="009A4C30">
        <w:rPr>
          <w:rFonts w:eastAsia="Times New Roman"/>
          <w:sz w:val="20"/>
          <w:szCs w:val="20"/>
        </w:rPr>
        <w:t xml:space="preserve">Associate Professor of Medicine, </w:t>
      </w:r>
      <w:r w:rsidR="00973FCA" w:rsidRPr="009A4C30">
        <w:rPr>
          <w:rFonts w:eastAsia="Times New Roman"/>
          <w:sz w:val="20"/>
          <w:szCs w:val="20"/>
        </w:rPr>
        <w:tab/>
      </w:r>
      <w:r w:rsidR="00EE36FD" w:rsidRPr="009A4C30">
        <w:rPr>
          <w:rFonts w:eastAsia="Times New Roman"/>
          <w:sz w:val="20"/>
          <w:szCs w:val="20"/>
        </w:rPr>
        <w:tab/>
      </w:r>
      <w:r w:rsidR="00164C79" w:rsidRPr="009A4C30">
        <w:rPr>
          <w:rFonts w:eastAsia="Times New Roman"/>
          <w:sz w:val="20"/>
          <w:szCs w:val="20"/>
        </w:rPr>
        <w:t xml:space="preserve"> </w:t>
      </w:r>
      <w:r w:rsidRPr="009A4C30">
        <w:rPr>
          <w:rFonts w:eastAsia="Times New Roman"/>
          <w:sz w:val="20"/>
          <w:szCs w:val="20"/>
        </w:rPr>
        <w:t>Milan Gambhir Professor of Pediatric Neuro-Oncology</w:t>
      </w:r>
      <w:r w:rsidR="00973FCA" w:rsidRPr="009A4C30">
        <w:rPr>
          <w:rFonts w:eastAsia="Times New Roman"/>
          <w:sz w:val="20"/>
          <w:szCs w:val="20"/>
        </w:rPr>
        <w:tab/>
      </w:r>
    </w:p>
    <w:p w14:paraId="4F519764" w14:textId="71DFF0C3" w:rsidR="00DB4C8D" w:rsidRPr="009A4C30" w:rsidRDefault="00AD1EB2" w:rsidP="00973FCA">
      <w:pPr>
        <w:rPr>
          <w:rFonts w:eastAsia="Times New Roman"/>
          <w:sz w:val="20"/>
          <w:szCs w:val="20"/>
        </w:rPr>
      </w:pPr>
      <w:r w:rsidRPr="009A4C30">
        <w:rPr>
          <w:rFonts w:eastAsia="Times New Roman"/>
          <w:sz w:val="20"/>
          <w:szCs w:val="20"/>
        </w:rPr>
        <w:tab/>
      </w:r>
      <w:r w:rsidRPr="009A4C30">
        <w:rPr>
          <w:rFonts w:eastAsia="Times New Roman"/>
          <w:sz w:val="20"/>
          <w:szCs w:val="20"/>
        </w:rPr>
        <w:tab/>
      </w:r>
      <w:r w:rsidR="00D86240">
        <w:rPr>
          <w:rFonts w:eastAsia="Times New Roman"/>
          <w:sz w:val="20"/>
          <w:szCs w:val="20"/>
        </w:rPr>
        <w:t xml:space="preserve">            D</w:t>
      </w:r>
      <w:r w:rsidRPr="009A4C30">
        <w:rPr>
          <w:rFonts w:eastAsia="Times New Roman"/>
          <w:sz w:val="20"/>
          <w:szCs w:val="20"/>
        </w:rPr>
        <w:t>ivision of  Hematology - Oncology</w:t>
      </w:r>
      <w:r w:rsidR="00973FCA" w:rsidRPr="009A4C30">
        <w:rPr>
          <w:rFonts w:eastAsia="Times New Roman"/>
          <w:sz w:val="20"/>
          <w:szCs w:val="20"/>
        </w:rPr>
        <w:tab/>
      </w:r>
      <w:r w:rsidR="00EE36FD" w:rsidRPr="009A4C30">
        <w:rPr>
          <w:rFonts w:eastAsia="Times New Roman"/>
          <w:sz w:val="20"/>
          <w:szCs w:val="20"/>
        </w:rPr>
        <w:tab/>
      </w:r>
      <w:r w:rsidR="00164C79" w:rsidRPr="009A4C30">
        <w:rPr>
          <w:rFonts w:eastAsia="Times New Roman"/>
          <w:sz w:val="20"/>
          <w:szCs w:val="20"/>
        </w:rPr>
        <w:t xml:space="preserve"> </w:t>
      </w:r>
      <w:r w:rsidRPr="009A4C30">
        <w:rPr>
          <w:rFonts w:eastAsia="Times New Roman"/>
          <w:sz w:val="20"/>
          <w:szCs w:val="20"/>
        </w:rPr>
        <w:t>Department of Neurology and Neurological Sciences</w:t>
      </w:r>
      <w:r w:rsidR="00DB4C8D" w:rsidRPr="009A4C30">
        <w:rPr>
          <w:rFonts w:eastAsia="Times New Roman"/>
          <w:sz w:val="20"/>
          <w:szCs w:val="20"/>
        </w:rPr>
        <w:t xml:space="preserve"> </w:t>
      </w:r>
      <w:r w:rsidRPr="009A4C30">
        <w:rPr>
          <w:rFonts w:eastAsia="Times New Roman"/>
          <w:sz w:val="20"/>
          <w:szCs w:val="20"/>
        </w:rPr>
        <w:tab/>
      </w:r>
    </w:p>
    <w:p w14:paraId="1F2A8B9F" w14:textId="5EB18942" w:rsidR="00D86240" w:rsidRDefault="00AD1EB2" w:rsidP="00973FCA">
      <w:pPr>
        <w:rPr>
          <w:rFonts w:eastAsia="Times New Roman"/>
          <w:sz w:val="20"/>
          <w:szCs w:val="20"/>
        </w:rPr>
      </w:pPr>
      <w:r w:rsidRPr="009A4C30">
        <w:rPr>
          <w:rFonts w:eastAsia="Times New Roman"/>
          <w:sz w:val="20"/>
          <w:szCs w:val="20"/>
        </w:rPr>
        <w:tab/>
      </w:r>
      <w:r w:rsidRPr="009A4C30">
        <w:rPr>
          <w:rFonts w:eastAsia="Times New Roman"/>
          <w:sz w:val="20"/>
          <w:szCs w:val="20"/>
        </w:rPr>
        <w:tab/>
      </w:r>
      <w:r w:rsidR="00D86240">
        <w:rPr>
          <w:rFonts w:eastAsia="Times New Roman"/>
          <w:sz w:val="20"/>
          <w:szCs w:val="20"/>
        </w:rPr>
        <w:t xml:space="preserve">            </w:t>
      </w:r>
      <w:r w:rsidR="00D86240" w:rsidRPr="00D86240">
        <w:rPr>
          <w:rFonts w:eastAsia="Times New Roman"/>
          <w:sz w:val="20"/>
          <w:szCs w:val="20"/>
        </w:rPr>
        <w:t xml:space="preserve">Director of the Neuro-oncology </w:t>
      </w:r>
      <w:r w:rsidR="00D86240">
        <w:rPr>
          <w:rFonts w:eastAsia="Times New Roman"/>
          <w:sz w:val="20"/>
          <w:szCs w:val="20"/>
        </w:rPr>
        <w:t>P</w:t>
      </w:r>
      <w:r w:rsidR="00D86240" w:rsidRPr="00D86240">
        <w:rPr>
          <w:rFonts w:eastAsia="Times New Roman"/>
          <w:sz w:val="20"/>
          <w:szCs w:val="20"/>
        </w:rPr>
        <w:t>rogram</w:t>
      </w:r>
      <w:r w:rsidR="00D86240">
        <w:rPr>
          <w:rFonts w:eastAsia="Times New Roman"/>
          <w:sz w:val="20"/>
          <w:szCs w:val="20"/>
        </w:rPr>
        <w:tab/>
        <w:t xml:space="preserve"> I</w:t>
      </w:r>
      <w:r w:rsidR="00D86240" w:rsidRPr="009A4C30">
        <w:rPr>
          <w:rFonts w:eastAsia="Times New Roman"/>
          <w:sz w:val="20"/>
          <w:szCs w:val="20"/>
        </w:rPr>
        <w:t>nvestigator, Howard Hughes Medical Institute</w:t>
      </w:r>
    </w:p>
    <w:p w14:paraId="71B32812" w14:textId="6D2948BE" w:rsidR="00973FCA" w:rsidRPr="009A4C30" w:rsidRDefault="00D86240" w:rsidP="00973FCA">
      <w:pPr>
        <w:rPr>
          <w:rFonts w:eastAsia="Times New Roman"/>
          <w:sz w:val="20"/>
          <w:szCs w:val="20"/>
        </w:rPr>
      </w:pPr>
      <w:r>
        <w:rPr>
          <w:rFonts w:eastAsia="Times New Roman"/>
          <w:sz w:val="20"/>
          <w:szCs w:val="20"/>
        </w:rPr>
        <w:tab/>
      </w:r>
      <w:r>
        <w:rPr>
          <w:rFonts w:eastAsia="Times New Roman"/>
          <w:sz w:val="20"/>
          <w:szCs w:val="20"/>
        </w:rPr>
        <w:tab/>
        <w:t xml:space="preserve">            </w:t>
      </w:r>
      <w:r w:rsidR="00AD1EB2" w:rsidRPr="009A4C30">
        <w:rPr>
          <w:rFonts w:eastAsia="Times New Roman"/>
          <w:sz w:val="20"/>
          <w:szCs w:val="20"/>
        </w:rPr>
        <w:t xml:space="preserve">University of Massachusetts Chan </w:t>
      </w:r>
      <w:r w:rsidR="00DB4C8D" w:rsidRPr="009A4C30">
        <w:rPr>
          <w:rFonts w:eastAsia="Times New Roman"/>
          <w:sz w:val="20"/>
          <w:szCs w:val="20"/>
        </w:rPr>
        <w:tab/>
      </w:r>
      <w:r w:rsidR="00DB4C8D" w:rsidRPr="009A4C30">
        <w:rPr>
          <w:rFonts w:eastAsia="Times New Roman"/>
          <w:sz w:val="20"/>
          <w:szCs w:val="20"/>
        </w:rPr>
        <w:tab/>
      </w:r>
      <w:r w:rsidR="00164C79" w:rsidRPr="009A4C30">
        <w:rPr>
          <w:rFonts w:eastAsia="Times New Roman"/>
          <w:sz w:val="20"/>
          <w:szCs w:val="20"/>
        </w:rPr>
        <w:t xml:space="preserve"> </w:t>
      </w:r>
      <w:r>
        <w:rPr>
          <w:rFonts w:eastAsia="Times New Roman"/>
          <w:sz w:val="20"/>
          <w:szCs w:val="20"/>
        </w:rPr>
        <w:t>S</w:t>
      </w:r>
      <w:r w:rsidRPr="00D34DC1">
        <w:rPr>
          <w:rFonts w:eastAsia="Times New Roman"/>
          <w:sz w:val="20"/>
          <w:szCs w:val="20"/>
          <w:lang w:val="pt-BR"/>
        </w:rPr>
        <w:t>tanford University</w:t>
      </w:r>
      <w:r w:rsidR="00DB4C8D" w:rsidRPr="009A4C30">
        <w:rPr>
          <w:rFonts w:eastAsia="Times New Roman"/>
          <w:sz w:val="20"/>
          <w:szCs w:val="20"/>
        </w:rPr>
        <w:tab/>
      </w:r>
      <w:r w:rsidR="00DB4C8D" w:rsidRPr="009A4C30">
        <w:rPr>
          <w:rFonts w:eastAsia="Times New Roman"/>
          <w:sz w:val="20"/>
          <w:szCs w:val="20"/>
        </w:rPr>
        <w:tab/>
      </w:r>
    </w:p>
    <w:p w14:paraId="7C6FFB4F" w14:textId="350F91A7" w:rsidR="00D86240" w:rsidRDefault="009A4C30" w:rsidP="00BB4309">
      <w:pPr>
        <w:rPr>
          <w:rFonts w:eastAsia="Times New Roman"/>
          <w:sz w:val="20"/>
          <w:szCs w:val="20"/>
          <w:lang w:val="pt-BR"/>
        </w:rPr>
      </w:pPr>
      <w:r w:rsidRPr="009A4C30">
        <w:rPr>
          <w:rFonts w:eastAsia="Times New Roman"/>
          <w:sz w:val="20"/>
          <w:szCs w:val="20"/>
        </w:rPr>
        <w:tab/>
      </w:r>
      <w:r w:rsidRPr="009A4C30">
        <w:rPr>
          <w:rFonts w:eastAsia="Times New Roman"/>
          <w:sz w:val="20"/>
          <w:szCs w:val="20"/>
        </w:rPr>
        <w:tab/>
      </w:r>
      <w:r w:rsidR="00D86240">
        <w:rPr>
          <w:rFonts w:eastAsia="Times New Roman"/>
          <w:sz w:val="20"/>
          <w:szCs w:val="20"/>
        </w:rPr>
        <w:t xml:space="preserve">            </w:t>
      </w:r>
      <w:r w:rsidRPr="009A4C30">
        <w:rPr>
          <w:rFonts w:eastAsia="Times New Roman"/>
          <w:sz w:val="20"/>
          <w:szCs w:val="20"/>
        </w:rPr>
        <w:t>Medical School</w:t>
      </w:r>
      <w:r w:rsidR="00973FCA" w:rsidRPr="009A4C30">
        <w:rPr>
          <w:rFonts w:eastAsia="Times New Roman"/>
          <w:sz w:val="20"/>
          <w:szCs w:val="20"/>
          <w:lang w:val="pt-BR"/>
        </w:rPr>
        <w:tab/>
      </w:r>
    </w:p>
    <w:p w14:paraId="3E48A552" w14:textId="645A6F62" w:rsidR="005606F9" w:rsidRPr="00DB4C8D" w:rsidRDefault="00EE36FD" w:rsidP="00BB4309">
      <w:pPr>
        <w:rPr>
          <w:rFonts w:eastAsia="Times New Roman"/>
          <w:sz w:val="20"/>
          <w:szCs w:val="20"/>
        </w:rPr>
      </w:pPr>
      <w:r w:rsidRPr="009A4C30">
        <w:rPr>
          <w:rFonts w:eastAsia="Times New Roman"/>
          <w:sz w:val="20"/>
          <w:szCs w:val="20"/>
          <w:lang w:val="pt-BR"/>
        </w:rPr>
        <w:tab/>
      </w:r>
      <w:r w:rsidR="009A4C30" w:rsidRPr="009A4C30">
        <w:rPr>
          <w:rFonts w:eastAsia="Times New Roman"/>
          <w:sz w:val="20"/>
          <w:szCs w:val="20"/>
          <w:lang w:val="pt-BR"/>
        </w:rPr>
        <w:tab/>
      </w:r>
      <w:r w:rsidR="009A4C30" w:rsidRPr="009A4C30">
        <w:rPr>
          <w:rFonts w:eastAsia="Times New Roman"/>
          <w:sz w:val="20"/>
          <w:szCs w:val="20"/>
          <w:lang w:val="pt-BR"/>
        </w:rPr>
        <w:tab/>
      </w:r>
      <w:r w:rsidR="00CA451A">
        <w:rPr>
          <w:rFonts w:eastAsia="Times New Roman"/>
          <w:sz w:val="28"/>
          <w:szCs w:val="28"/>
        </w:rPr>
        <w:tab/>
      </w:r>
      <w:r w:rsidR="006C69B8">
        <w:rPr>
          <w:rFonts w:eastAsia="Times New Roman"/>
          <w:sz w:val="28"/>
          <w:szCs w:val="28"/>
        </w:rPr>
        <w:tab/>
      </w:r>
      <w:r w:rsidR="006C69B8">
        <w:rPr>
          <w:rFonts w:eastAsia="Times New Roman"/>
          <w:sz w:val="28"/>
          <w:szCs w:val="28"/>
        </w:rPr>
        <w:tab/>
      </w:r>
      <w:r w:rsidR="006C69B8">
        <w:rPr>
          <w:rFonts w:eastAsia="Times New Roman"/>
          <w:sz w:val="28"/>
          <w:szCs w:val="28"/>
        </w:rPr>
        <w:tab/>
      </w:r>
      <w:r w:rsidR="006C69B8">
        <w:rPr>
          <w:rFonts w:eastAsia="Times New Roman"/>
          <w:sz w:val="28"/>
          <w:szCs w:val="28"/>
        </w:rPr>
        <w:tab/>
      </w:r>
      <w:r w:rsidR="006C69B8">
        <w:rPr>
          <w:rFonts w:eastAsia="Times New Roman"/>
          <w:sz w:val="28"/>
          <w:szCs w:val="28"/>
        </w:rPr>
        <w:tab/>
      </w:r>
      <w:r w:rsidR="006C69B8">
        <w:rPr>
          <w:rFonts w:eastAsia="Times New Roman"/>
          <w:sz w:val="20"/>
          <w:szCs w:val="20"/>
        </w:rPr>
        <w:tab/>
      </w:r>
      <w:r w:rsidR="006C69B8">
        <w:rPr>
          <w:rFonts w:eastAsia="Times New Roman"/>
          <w:sz w:val="20"/>
          <w:szCs w:val="20"/>
        </w:rPr>
        <w:tab/>
      </w:r>
    </w:p>
    <w:p w14:paraId="7C379092" w14:textId="3A49DA4E" w:rsidR="0093669F" w:rsidRDefault="0093669F" w:rsidP="00BB4309">
      <w:pPr>
        <w:rPr>
          <w:rFonts w:eastAsia="Times New Roman"/>
          <w:color w:val="0E228B"/>
          <w:sz w:val="28"/>
          <w:szCs w:val="28"/>
        </w:rPr>
      </w:pPr>
      <w:r>
        <w:rPr>
          <w:rFonts w:eastAsia="Times New Roman"/>
          <w:color w:val="0E228B"/>
          <w:sz w:val="28"/>
          <w:szCs w:val="28"/>
        </w:rPr>
        <w:t>Sponsored by the Departments of Neurology and Neurobiology and the NeuroNexus Institute</w:t>
      </w:r>
    </w:p>
    <w:p w14:paraId="1BF89AE2" w14:textId="77777777" w:rsidR="00484B1D" w:rsidRPr="00484B1D" w:rsidRDefault="0093669F" w:rsidP="00F371D1">
      <w:pPr>
        <w:pStyle w:val="Address1"/>
        <w:jc w:val="left"/>
        <w:rPr>
          <w:color w:val="0E228B"/>
          <w:sz w:val="12"/>
          <w:szCs w:val="12"/>
        </w:rPr>
      </w:pPr>
      <w:r w:rsidRPr="00484B1D">
        <w:rPr>
          <w:color w:val="0E228B"/>
          <w:sz w:val="12"/>
          <w:szCs w:val="12"/>
        </w:rPr>
        <w:t> </w:t>
      </w:r>
    </w:p>
    <w:p w14:paraId="09CF67B3" w14:textId="77777777" w:rsidR="001A4D37" w:rsidRDefault="00F371D1" w:rsidP="005B5919">
      <w:pPr>
        <w:pStyle w:val="Address1"/>
        <w:spacing w:after="80"/>
        <w:jc w:val="left"/>
        <w:rPr>
          <w:rFonts w:ascii="Calibri" w:hAnsi="Calibri"/>
          <w:b w:val="0"/>
          <w:color w:val="auto"/>
          <w:sz w:val="16"/>
          <w:szCs w:val="16"/>
        </w:rPr>
      </w:pPr>
      <w:r w:rsidRPr="00E166E9">
        <w:rPr>
          <w:rFonts w:ascii="Calibri" w:hAnsi="Calibri"/>
          <w:color w:val="auto"/>
          <w:sz w:val="16"/>
          <w:szCs w:val="16"/>
        </w:rPr>
        <w:t>Accreditation Statement</w:t>
      </w:r>
      <w:r w:rsidRPr="00E166E9">
        <w:rPr>
          <w:rFonts w:ascii="Calibri" w:hAnsi="Calibri"/>
          <w:b w:val="0"/>
          <w:color w:val="auto"/>
          <w:sz w:val="16"/>
          <w:szCs w:val="16"/>
        </w:rPr>
        <w:t>:  The University of Massachusetts Chan Medical School is accredited by the ACCME to provide continuing medical education for physicians.</w:t>
      </w:r>
    </w:p>
    <w:p w14:paraId="35AC4529" w14:textId="4FF875E3" w:rsidR="00F371D1" w:rsidRPr="00E166E9" w:rsidRDefault="00F371D1" w:rsidP="005B5919">
      <w:pPr>
        <w:pStyle w:val="Address1"/>
        <w:spacing w:after="80"/>
        <w:jc w:val="left"/>
        <w:rPr>
          <w:rFonts w:ascii="Calibri" w:hAnsi="Calibri"/>
          <w:b w:val="0"/>
          <w:color w:val="auto"/>
          <w:sz w:val="16"/>
          <w:szCs w:val="16"/>
        </w:rPr>
      </w:pPr>
      <w:r w:rsidRPr="00E166E9">
        <w:rPr>
          <w:rFonts w:ascii="Calibri" w:hAnsi="Calibri"/>
          <w:color w:val="auto"/>
          <w:sz w:val="16"/>
          <w:szCs w:val="16"/>
        </w:rPr>
        <w:t xml:space="preserve">Designation Statement:  </w:t>
      </w:r>
      <w:r w:rsidRPr="00E166E9">
        <w:rPr>
          <w:rFonts w:ascii="Calibri" w:hAnsi="Calibri"/>
          <w:b w:val="0"/>
          <w:color w:val="auto"/>
          <w:sz w:val="16"/>
          <w:szCs w:val="16"/>
        </w:rPr>
        <w:t xml:space="preserve">The </w:t>
      </w:r>
      <w:r w:rsidR="00716A56" w:rsidRPr="00716A56">
        <w:rPr>
          <w:rFonts w:ascii="Calibri" w:hAnsi="Calibri"/>
          <w:b w:val="0"/>
          <w:color w:val="auto"/>
          <w:sz w:val="16"/>
          <w:szCs w:val="16"/>
        </w:rPr>
        <w:t xml:space="preserve">University of Massachusetts Chan Medical School </w:t>
      </w:r>
      <w:r w:rsidRPr="00E166E9">
        <w:rPr>
          <w:rFonts w:ascii="Calibri" w:hAnsi="Calibri"/>
          <w:b w:val="0"/>
          <w:color w:val="auto"/>
          <w:sz w:val="16"/>
          <w:szCs w:val="16"/>
        </w:rPr>
        <w:t xml:space="preserve">designates this live activity for a maximum of 1 </w:t>
      </w:r>
      <w:r w:rsidRPr="00E166E9">
        <w:rPr>
          <w:rFonts w:ascii="Calibri" w:hAnsi="Calibri"/>
          <w:b w:val="0"/>
          <w:i/>
          <w:color w:val="auto"/>
          <w:sz w:val="16"/>
          <w:szCs w:val="16"/>
        </w:rPr>
        <w:t>AMA PRA Category 1 credit(s) ™</w:t>
      </w:r>
      <w:r w:rsidRPr="00E166E9">
        <w:rPr>
          <w:rFonts w:ascii="Calibri" w:hAnsi="Calibri"/>
          <w:b w:val="0"/>
          <w:color w:val="auto"/>
          <w:sz w:val="16"/>
          <w:szCs w:val="16"/>
        </w:rPr>
        <w:t xml:space="preserve">. </w:t>
      </w:r>
      <w:r w:rsidRPr="00E166E9">
        <w:rPr>
          <w:rFonts w:ascii="Calibri" w:hAnsi="Calibri"/>
          <w:b w:val="0"/>
          <w:color w:val="auto"/>
          <w:sz w:val="16"/>
          <w:szCs w:val="16"/>
        </w:rPr>
        <w:br/>
        <w:t>Physicians should claim only credit commensurate with the extent of their participation in the activity.</w:t>
      </w:r>
    </w:p>
    <w:p w14:paraId="7AB229AC" w14:textId="5CBD1120" w:rsidR="0093669F" w:rsidRPr="00E166E9" w:rsidRDefault="00F371D1" w:rsidP="005B5919">
      <w:pPr>
        <w:pStyle w:val="Address1"/>
        <w:spacing w:after="80"/>
        <w:jc w:val="left"/>
        <w:rPr>
          <w:rFonts w:ascii="Calibri" w:hAnsi="Calibri"/>
          <w:color w:val="auto"/>
          <w:sz w:val="16"/>
          <w:szCs w:val="16"/>
        </w:rPr>
      </w:pPr>
      <w:r w:rsidRPr="00E166E9">
        <w:rPr>
          <w:rFonts w:ascii="Calibri" w:hAnsi="Calibri"/>
          <w:color w:val="auto"/>
          <w:sz w:val="16"/>
          <w:szCs w:val="16"/>
        </w:rPr>
        <w:t xml:space="preserve">Statement on Faculty Disclosure:  </w:t>
      </w:r>
      <w:r w:rsidRPr="00E166E9">
        <w:rPr>
          <w:rFonts w:ascii="Calibri" w:hAnsi="Calibri"/>
          <w:b w:val="0"/>
          <w:color w:val="auto"/>
          <w:sz w:val="16"/>
          <w:szCs w:val="16"/>
        </w:rPr>
        <w:t xml:space="preserve">It is the policy of the University of Massachusetts Chan Medical School to ensure fair balance, independence, </w:t>
      </w:r>
      <w:r w:rsidR="00AE0207" w:rsidRPr="00E166E9">
        <w:rPr>
          <w:rFonts w:ascii="Calibri" w:hAnsi="Calibri"/>
          <w:b w:val="0"/>
          <w:color w:val="auto"/>
          <w:sz w:val="16"/>
          <w:szCs w:val="16"/>
        </w:rPr>
        <w:t>objectivity,</w:t>
      </w:r>
      <w:r w:rsidRPr="00E166E9">
        <w:rPr>
          <w:rFonts w:ascii="Calibri" w:hAnsi="Calibri"/>
          <w:b w:val="0"/>
          <w:color w:val="auto"/>
          <w:sz w:val="16"/>
          <w:szCs w:val="16"/>
        </w:rPr>
        <w:t xml:space="preserve"> and scientific rigor in all activities. All faculty participating in CME activities sponsored by the University of Massachusetts Chan Medical School are required to present evidence-based data, identify</w:t>
      </w:r>
      <w:r w:rsidR="00037C9A">
        <w:rPr>
          <w:rFonts w:ascii="Calibri" w:hAnsi="Calibri"/>
          <w:b w:val="0"/>
          <w:color w:val="auto"/>
          <w:sz w:val="16"/>
          <w:szCs w:val="16"/>
        </w:rPr>
        <w:t>,</w:t>
      </w:r>
      <w:r w:rsidRPr="00E166E9">
        <w:rPr>
          <w:rFonts w:ascii="Calibri" w:hAnsi="Calibri"/>
          <w:b w:val="0"/>
          <w:color w:val="auto"/>
          <w:sz w:val="16"/>
          <w:szCs w:val="16"/>
        </w:rPr>
        <w:t xml:space="preserve"> and reference off-label product use and disclose all relevant financial relationships with those supporting the activity or others whose products or services are discussed. Faculty disclosure will be provided in the activity materials.</w:t>
      </w:r>
    </w:p>
    <w:sectPr w:rsidR="0093669F" w:rsidRPr="00E166E9" w:rsidSect="001B778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9F"/>
    <w:rsid w:val="00014EDA"/>
    <w:rsid w:val="00037C9A"/>
    <w:rsid w:val="00070AF5"/>
    <w:rsid w:val="000837CE"/>
    <w:rsid w:val="00087445"/>
    <w:rsid w:val="000A2E36"/>
    <w:rsid w:val="000A5C62"/>
    <w:rsid w:val="000B4352"/>
    <w:rsid w:val="000C12AA"/>
    <w:rsid w:val="000C318E"/>
    <w:rsid w:val="000D5F59"/>
    <w:rsid w:val="000E032E"/>
    <w:rsid w:val="0011363D"/>
    <w:rsid w:val="00121EC5"/>
    <w:rsid w:val="00131197"/>
    <w:rsid w:val="00143CD5"/>
    <w:rsid w:val="00145672"/>
    <w:rsid w:val="00151B7D"/>
    <w:rsid w:val="0015233C"/>
    <w:rsid w:val="0016403C"/>
    <w:rsid w:val="00164C79"/>
    <w:rsid w:val="00185012"/>
    <w:rsid w:val="001A2E17"/>
    <w:rsid w:val="001A4D37"/>
    <w:rsid w:val="001B4768"/>
    <w:rsid w:val="001B7783"/>
    <w:rsid w:val="001C23DB"/>
    <w:rsid w:val="001D2B0B"/>
    <w:rsid w:val="001D5CA1"/>
    <w:rsid w:val="001E34DA"/>
    <w:rsid w:val="0022348F"/>
    <w:rsid w:val="00250CF5"/>
    <w:rsid w:val="00256E60"/>
    <w:rsid w:val="0027696A"/>
    <w:rsid w:val="00276A9F"/>
    <w:rsid w:val="00292308"/>
    <w:rsid w:val="0029636E"/>
    <w:rsid w:val="002A304E"/>
    <w:rsid w:val="002B4FBC"/>
    <w:rsid w:val="002D20FC"/>
    <w:rsid w:val="003164FB"/>
    <w:rsid w:val="0032770D"/>
    <w:rsid w:val="00361744"/>
    <w:rsid w:val="0036253B"/>
    <w:rsid w:val="00362E40"/>
    <w:rsid w:val="00380373"/>
    <w:rsid w:val="0038114D"/>
    <w:rsid w:val="003839D0"/>
    <w:rsid w:val="003867CA"/>
    <w:rsid w:val="003B24DB"/>
    <w:rsid w:val="003B32FE"/>
    <w:rsid w:val="003D4EF1"/>
    <w:rsid w:val="003E17BB"/>
    <w:rsid w:val="003F1C24"/>
    <w:rsid w:val="00430BC1"/>
    <w:rsid w:val="00443F8A"/>
    <w:rsid w:val="00465BBF"/>
    <w:rsid w:val="00484B1D"/>
    <w:rsid w:val="00494D0F"/>
    <w:rsid w:val="004B6A91"/>
    <w:rsid w:val="004E7A11"/>
    <w:rsid w:val="004F4C93"/>
    <w:rsid w:val="005302D8"/>
    <w:rsid w:val="00532FE2"/>
    <w:rsid w:val="00546F22"/>
    <w:rsid w:val="005606F9"/>
    <w:rsid w:val="0057740F"/>
    <w:rsid w:val="00586599"/>
    <w:rsid w:val="0059072D"/>
    <w:rsid w:val="00593E7C"/>
    <w:rsid w:val="005960BB"/>
    <w:rsid w:val="005B5919"/>
    <w:rsid w:val="005C4115"/>
    <w:rsid w:val="005C7001"/>
    <w:rsid w:val="005D24B7"/>
    <w:rsid w:val="005D41B0"/>
    <w:rsid w:val="005E62B5"/>
    <w:rsid w:val="005F4011"/>
    <w:rsid w:val="00633A56"/>
    <w:rsid w:val="00634DC9"/>
    <w:rsid w:val="00644495"/>
    <w:rsid w:val="006460B0"/>
    <w:rsid w:val="00657463"/>
    <w:rsid w:val="00666E4D"/>
    <w:rsid w:val="006A4155"/>
    <w:rsid w:val="006A70A4"/>
    <w:rsid w:val="006C16A9"/>
    <w:rsid w:val="006C69B8"/>
    <w:rsid w:val="006C7BF4"/>
    <w:rsid w:val="006E18F8"/>
    <w:rsid w:val="00706F65"/>
    <w:rsid w:val="00716A56"/>
    <w:rsid w:val="00740695"/>
    <w:rsid w:val="00744DB0"/>
    <w:rsid w:val="00746133"/>
    <w:rsid w:val="00760F50"/>
    <w:rsid w:val="00785D5F"/>
    <w:rsid w:val="00787C76"/>
    <w:rsid w:val="0079555A"/>
    <w:rsid w:val="007B1793"/>
    <w:rsid w:val="007B35AE"/>
    <w:rsid w:val="007C1367"/>
    <w:rsid w:val="007D152D"/>
    <w:rsid w:val="007E0815"/>
    <w:rsid w:val="007F09AD"/>
    <w:rsid w:val="007F1184"/>
    <w:rsid w:val="008236AE"/>
    <w:rsid w:val="0082373E"/>
    <w:rsid w:val="00840742"/>
    <w:rsid w:val="00850501"/>
    <w:rsid w:val="00856507"/>
    <w:rsid w:val="00864759"/>
    <w:rsid w:val="00871AC6"/>
    <w:rsid w:val="00891C13"/>
    <w:rsid w:val="00893E3C"/>
    <w:rsid w:val="008C13CF"/>
    <w:rsid w:val="008C68E7"/>
    <w:rsid w:val="008C7861"/>
    <w:rsid w:val="008F0B95"/>
    <w:rsid w:val="0093669F"/>
    <w:rsid w:val="00940791"/>
    <w:rsid w:val="0095536C"/>
    <w:rsid w:val="00967692"/>
    <w:rsid w:val="00973FCA"/>
    <w:rsid w:val="00975167"/>
    <w:rsid w:val="00975F21"/>
    <w:rsid w:val="009949AE"/>
    <w:rsid w:val="009A26EC"/>
    <w:rsid w:val="009A275E"/>
    <w:rsid w:val="009A4C30"/>
    <w:rsid w:val="00A02FF7"/>
    <w:rsid w:val="00A23A30"/>
    <w:rsid w:val="00A32FA8"/>
    <w:rsid w:val="00A33E84"/>
    <w:rsid w:val="00A46FA0"/>
    <w:rsid w:val="00A50590"/>
    <w:rsid w:val="00A55000"/>
    <w:rsid w:val="00A87116"/>
    <w:rsid w:val="00AA07EC"/>
    <w:rsid w:val="00AB1517"/>
    <w:rsid w:val="00AC409F"/>
    <w:rsid w:val="00AD1EB2"/>
    <w:rsid w:val="00AE0207"/>
    <w:rsid w:val="00AF217F"/>
    <w:rsid w:val="00AF7583"/>
    <w:rsid w:val="00B14B09"/>
    <w:rsid w:val="00B16CFD"/>
    <w:rsid w:val="00B24CD9"/>
    <w:rsid w:val="00B414DF"/>
    <w:rsid w:val="00B5117A"/>
    <w:rsid w:val="00B51BFD"/>
    <w:rsid w:val="00B7439B"/>
    <w:rsid w:val="00B767F6"/>
    <w:rsid w:val="00B80416"/>
    <w:rsid w:val="00BA5824"/>
    <w:rsid w:val="00BB4309"/>
    <w:rsid w:val="00BB7994"/>
    <w:rsid w:val="00BC1400"/>
    <w:rsid w:val="00BD1398"/>
    <w:rsid w:val="00BE1318"/>
    <w:rsid w:val="00BF3C43"/>
    <w:rsid w:val="00C03D80"/>
    <w:rsid w:val="00C06A7D"/>
    <w:rsid w:val="00C075B5"/>
    <w:rsid w:val="00C20128"/>
    <w:rsid w:val="00C26613"/>
    <w:rsid w:val="00C42AD2"/>
    <w:rsid w:val="00C55EB9"/>
    <w:rsid w:val="00C83185"/>
    <w:rsid w:val="00C96CE4"/>
    <w:rsid w:val="00CA451A"/>
    <w:rsid w:val="00CE7E07"/>
    <w:rsid w:val="00D125DA"/>
    <w:rsid w:val="00D34428"/>
    <w:rsid w:val="00D34DC1"/>
    <w:rsid w:val="00D444A2"/>
    <w:rsid w:val="00D44D8A"/>
    <w:rsid w:val="00D50E0B"/>
    <w:rsid w:val="00D553AE"/>
    <w:rsid w:val="00D61371"/>
    <w:rsid w:val="00D7007A"/>
    <w:rsid w:val="00D73E93"/>
    <w:rsid w:val="00D82423"/>
    <w:rsid w:val="00D86240"/>
    <w:rsid w:val="00DA1126"/>
    <w:rsid w:val="00DA410E"/>
    <w:rsid w:val="00DB2CFD"/>
    <w:rsid w:val="00DB4C8D"/>
    <w:rsid w:val="00DC1C4D"/>
    <w:rsid w:val="00DE5FBA"/>
    <w:rsid w:val="00E00C58"/>
    <w:rsid w:val="00E00C5A"/>
    <w:rsid w:val="00E075C9"/>
    <w:rsid w:val="00E166E9"/>
    <w:rsid w:val="00E16ACC"/>
    <w:rsid w:val="00E17469"/>
    <w:rsid w:val="00E257EF"/>
    <w:rsid w:val="00E43041"/>
    <w:rsid w:val="00E5007D"/>
    <w:rsid w:val="00E651F1"/>
    <w:rsid w:val="00E94C47"/>
    <w:rsid w:val="00EB1CAD"/>
    <w:rsid w:val="00EB1DB0"/>
    <w:rsid w:val="00EC53AB"/>
    <w:rsid w:val="00EE36FD"/>
    <w:rsid w:val="00EF5EA1"/>
    <w:rsid w:val="00F10B4D"/>
    <w:rsid w:val="00F10D4B"/>
    <w:rsid w:val="00F26614"/>
    <w:rsid w:val="00F27AC3"/>
    <w:rsid w:val="00F371D1"/>
    <w:rsid w:val="00F41C4F"/>
    <w:rsid w:val="00F57659"/>
    <w:rsid w:val="00F63F98"/>
    <w:rsid w:val="00F72A85"/>
    <w:rsid w:val="00F97D92"/>
    <w:rsid w:val="00FA47BE"/>
    <w:rsid w:val="00FC47B2"/>
    <w:rsid w:val="00FD2E86"/>
    <w:rsid w:val="00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DA68"/>
  <w15:chartTrackingRefBased/>
  <w15:docId w15:val="{AB9B0C78-0917-46A6-AA28-EA36F8B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69F"/>
  </w:style>
  <w:style w:type="paragraph" w:customStyle="1" w:styleId="p6">
    <w:name w:val="p6"/>
    <w:basedOn w:val="Normal"/>
    <w:rsid w:val="0093669F"/>
    <w:pPr>
      <w:spacing w:before="100" w:beforeAutospacing="1" w:after="100" w:afterAutospacing="1"/>
    </w:pPr>
  </w:style>
  <w:style w:type="character" w:customStyle="1" w:styleId="apple-converted-space">
    <w:name w:val="apple-converted-space"/>
    <w:basedOn w:val="DefaultParagraphFont"/>
    <w:rsid w:val="0093669F"/>
  </w:style>
  <w:style w:type="character" w:styleId="UnresolvedMention">
    <w:name w:val="Unresolved Mention"/>
    <w:basedOn w:val="DefaultParagraphFont"/>
    <w:uiPriority w:val="99"/>
    <w:semiHidden/>
    <w:unhideWhenUsed/>
    <w:rsid w:val="00BC1400"/>
    <w:rPr>
      <w:color w:val="605E5C"/>
      <w:shd w:val="clear" w:color="auto" w:fill="E1DFDD"/>
    </w:rPr>
  </w:style>
  <w:style w:type="character" w:styleId="FollowedHyperlink">
    <w:name w:val="FollowedHyperlink"/>
    <w:basedOn w:val="DefaultParagraphFont"/>
    <w:uiPriority w:val="99"/>
    <w:semiHidden/>
    <w:unhideWhenUsed/>
    <w:rsid w:val="00C26613"/>
    <w:rPr>
      <w:color w:val="954F72" w:themeColor="followedHyperlink"/>
      <w:u w:val="single"/>
    </w:rPr>
  </w:style>
  <w:style w:type="paragraph" w:customStyle="1" w:styleId="Address1">
    <w:name w:val="Address 1"/>
    <w:rsid w:val="00F371D1"/>
    <w:pPr>
      <w:spacing w:after="120" w:line="240" w:lineRule="auto"/>
      <w:jc w:val="right"/>
    </w:pPr>
    <w:rPr>
      <w:rFonts w:ascii="Book Antiqua" w:eastAsia="Times New Roman" w:hAnsi="Book Antiqua" w:cs="Times New Roman"/>
      <w:b/>
      <w:color w:val="FFFFFF"/>
      <w:sz w:val="40"/>
      <w:szCs w:val="24"/>
    </w:rPr>
  </w:style>
  <w:style w:type="character" w:customStyle="1" w:styleId="mgl-sm">
    <w:name w:val="mgl-sm"/>
    <w:basedOn w:val="DefaultParagraphFont"/>
    <w:rsid w:val="008236AE"/>
  </w:style>
  <w:style w:type="character" w:customStyle="1" w:styleId="zm-buttonslot">
    <w:name w:val="zm-button__slot"/>
    <w:basedOn w:val="DefaultParagraphFont"/>
    <w:rsid w:val="0082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648">
      <w:bodyDiv w:val="1"/>
      <w:marLeft w:val="0"/>
      <w:marRight w:val="0"/>
      <w:marTop w:val="0"/>
      <w:marBottom w:val="0"/>
      <w:divBdr>
        <w:top w:val="none" w:sz="0" w:space="0" w:color="auto"/>
        <w:left w:val="none" w:sz="0" w:space="0" w:color="auto"/>
        <w:bottom w:val="none" w:sz="0" w:space="0" w:color="auto"/>
        <w:right w:val="none" w:sz="0" w:space="0" w:color="auto"/>
      </w:divBdr>
    </w:div>
    <w:div w:id="83186428">
      <w:bodyDiv w:val="1"/>
      <w:marLeft w:val="0"/>
      <w:marRight w:val="0"/>
      <w:marTop w:val="0"/>
      <w:marBottom w:val="0"/>
      <w:divBdr>
        <w:top w:val="none" w:sz="0" w:space="0" w:color="auto"/>
        <w:left w:val="none" w:sz="0" w:space="0" w:color="auto"/>
        <w:bottom w:val="none" w:sz="0" w:space="0" w:color="auto"/>
        <w:right w:val="none" w:sz="0" w:space="0" w:color="auto"/>
      </w:divBdr>
    </w:div>
    <w:div w:id="275215249">
      <w:bodyDiv w:val="1"/>
      <w:marLeft w:val="0"/>
      <w:marRight w:val="0"/>
      <w:marTop w:val="0"/>
      <w:marBottom w:val="0"/>
      <w:divBdr>
        <w:top w:val="none" w:sz="0" w:space="0" w:color="auto"/>
        <w:left w:val="none" w:sz="0" w:space="0" w:color="auto"/>
        <w:bottom w:val="none" w:sz="0" w:space="0" w:color="auto"/>
        <w:right w:val="none" w:sz="0" w:space="0" w:color="auto"/>
      </w:divBdr>
    </w:div>
    <w:div w:id="715351821">
      <w:bodyDiv w:val="1"/>
      <w:marLeft w:val="0"/>
      <w:marRight w:val="0"/>
      <w:marTop w:val="0"/>
      <w:marBottom w:val="0"/>
      <w:divBdr>
        <w:top w:val="none" w:sz="0" w:space="0" w:color="auto"/>
        <w:left w:val="none" w:sz="0" w:space="0" w:color="auto"/>
        <w:bottom w:val="none" w:sz="0" w:space="0" w:color="auto"/>
        <w:right w:val="none" w:sz="0" w:space="0" w:color="auto"/>
      </w:divBdr>
    </w:div>
    <w:div w:id="1198738340">
      <w:bodyDiv w:val="1"/>
      <w:marLeft w:val="0"/>
      <w:marRight w:val="0"/>
      <w:marTop w:val="0"/>
      <w:marBottom w:val="0"/>
      <w:divBdr>
        <w:top w:val="none" w:sz="0" w:space="0" w:color="auto"/>
        <w:left w:val="none" w:sz="0" w:space="0" w:color="auto"/>
        <w:bottom w:val="none" w:sz="0" w:space="0" w:color="auto"/>
        <w:right w:val="none" w:sz="0" w:space="0" w:color="auto"/>
      </w:divBdr>
    </w:div>
    <w:div w:id="1511724132">
      <w:bodyDiv w:val="1"/>
      <w:marLeft w:val="0"/>
      <w:marRight w:val="0"/>
      <w:marTop w:val="0"/>
      <w:marBottom w:val="0"/>
      <w:divBdr>
        <w:top w:val="none" w:sz="0" w:space="0" w:color="auto"/>
        <w:left w:val="none" w:sz="0" w:space="0" w:color="auto"/>
        <w:bottom w:val="none" w:sz="0" w:space="0" w:color="auto"/>
        <w:right w:val="none" w:sz="0" w:space="0" w:color="auto"/>
      </w:divBdr>
      <w:divsChild>
        <w:div w:id="175196567">
          <w:marLeft w:val="0"/>
          <w:marRight w:val="0"/>
          <w:marTop w:val="0"/>
          <w:marBottom w:val="0"/>
          <w:divBdr>
            <w:top w:val="none" w:sz="0" w:space="0" w:color="auto"/>
            <w:left w:val="none" w:sz="0" w:space="0" w:color="auto"/>
            <w:bottom w:val="none" w:sz="0" w:space="0" w:color="auto"/>
            <w:right w:val="none" w:sz="0" w:space="0" w:color="auto"/>
          </w:divBdr>
          <w:divsChild>
            <w:div w:id="431974831">
              <w:marLeft w:val="0"/>
              <w:marRight w:val="0"/>
              <w:marTop w:val="0"/>
              <w:marBottom w:val="0"/>
              <w:divBdr>
                <w:top w:val="none" w:sz="0" w:space="0" w:color="auto"/>
                <w:left w:val="none" w:sz="0" w:space="0" w:color="auto"/>
                <w:bottom w:val="none" w:sz="0" w:space="0" w:color="auto"/>
                <w:right w:val="none" w:sz="0" w:space="0" w:color="auto"/>
              </w:divBdr>
              <w:divsChild>
                <w:div w:id="1184516352">
                  <w:marLeft w:val="0"/>
                  <w:marRight w:val="0"/>
                  <w:marTop w:val="0"/>
                  <w:marBottom w:val="0"/>
                  <w:divBdr>
                    <w:top w:val="none" w:sz="0" w:space="0" w:color="auto"/>
                    <w:left w:val="none" w:sz="0" w:space="0" w:color="auto"/>
                    <w:bottom w:val="none" w:sz="0" w:space="0" w:color="auto"/>
                    <w:right w:val="none" w:sz="0" w:space="0" w:color="auto"/>
                  </w:divBdr>
                  <w:divsChild>
                    <w:div w:id="1122963492">
                      <w:marLeft w:val="0"/>
                      <w:marRight w:val="0"/>
                      <w:marTop w:val="0"/>
                      <w:marBottom w:val="300"/>
                      <w:divBdr>
                        <w:top w:val="none" w:sz="0" w:space="0" w:color="auto"/>
                        <w:left w:val="none" w:sz="0" w:space="0" w:color="auto"/>
                        <w:bottom w:val="none" w:sz="0" w:space="0" w:color="auto"/>
                        <w:right w:val="none" w:sz="0" w:space="0" w:color="auto"/>
                      </w:divBdr>
                      <w:divsChild>
                        <w:div w:id="931666050">
                          <w:marLeft w:val="2400"/>
                          <w:marRight w:val="0"/>
                          <w:marTop w:val="0"/>
                          <w:marBottom w:val="0"/>
                          <w:divBdr>
                            <w:top w:val="none" w:sz="0" w:space="0" w:color="auto"/>
                            <w:left w:val="none" w:sz="0" w:space="0" w:color="auto"/>
                            <w:bottom w:val="none" w:sz="0" w:space="0" w:color="auto"/>
                            <w:right w:val="none" w:sz="0" w:space="0" w:color="auto"/>
                          </w:divBdr>
                          <w:divsChild>
                            <w:div w:id="2028679149">
                              <w:marLeft w:val="0"/>
                              <w:marRight w:val="0"/>
                              <w:marTop w:val="0"/>
                              <w:marBottom w:val="0"/>
                              <w:divBdr>
                                <w:top w:val="none" w:sz="0" w:space="0" w:color="auto"/>
                                <w:left w:val="none" w:sz="0" w:space="0" w:color="auto"/>
                                <w:bottom w:val="none" w:sz="0" w:space="0" w:color="auto"/>
                                <w:right w:val="none" w:sz="0" w:space="0" w:color="auto"/>
                              </w:divBdr>
                              <w:divsChild>
                                <w:div w:id="313070249">
                                  <w:marLeft w:val="0"/>
                                  <w:marRight w:val="0"/>
                                  <w:marTop w:val="0"/>
                                  <w:marBottom w:val="0"/>
                                  <w:divBdr>
                                    <w:top w:val="none" w:sz="0" w:space="0" w:color="auto"/>
                                    <w:left w:val="none" w:sz="0" w:space="0" w:color="auto"/>
                                    <w:bottom w:val="none" w:sz="0" w:space="0" w:color="auto"/>
                                    <w:right w:val="none" w:sz="0" w:space="0" w:color="auto"/>
                                  </w:divBdr>
                                  <w:divsChild>
                                    <w:div w:id="171260552">
                                      <w:marLeft w:val="0"/>
                                      <w:marRight w:val="480"/>
                                      <w:marTop w:val="0"/>
                                      <w:marBottom w:val="120"/>
                                      <w:divBdr>
                                        <w:top w:val="none" w:sz="0" w:space="0" w:color="auto"/>
                                        <w:left w:val="none" w:sz="0" w:space="0" w:color="auto"/>
                                        <w:bottom w:val="none" w:sz="0" w:space="0" w:color="auto"/>
                                        <w:right w:val="none" w:sz="0" w:space="0" w:color="auto"/>
                                      </w:divBdr>
                                      <w:divsChild>
                                        <w:div w:id="2478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8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massmed.zoom.us/j/98463614874?pwd=TE0wam9pekdKZytJZHdsZXc3dGo4Zz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Manseau, Debra</dc:creator>
  <cp:keywords/>
  <dc:description/>
  <cp:lastModifiedBy>Brush, Kathryn D</cp:lastModifiedBy>
  <cp:revision>2</cp:revision>
  <cp:lastPrinted>2024-03-11T19:47:00Z</cp:lastPrinted>
  <dcterms:created xsi:type="dcterms:W3CDTF">2024-03-13T18:47:00Z</dcterms:created>
  <dcterms:modified xsi:type="dcterms:W3CDTF">2024-03-13T18:47:00Z</dcterms:modified>
</cp:coreProperties>
</file>